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right"/>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R 40 Anexa 1</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FIŞA DISCIPLINEI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(licență)</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Date despre program</w:t>
      </w:r>
      <w:r w:rsidDel="00000000" w:rsidR="00000000" w:rsidRPr="00000000">
        <w:rPr>
          <w:rtl w:val="0"/>
        </w:rPr>
      </w:r>
    </w:p>
    <w:tbl>
      <w:tblPr>
        <w:tblStyle w:val="Table1"/>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4"/>
        <w:gridCol w:w="7064"/>
        <w:tblGridChange w:id="0">
          <w:tblGrid>
            <w:gridCol w:w="3074"/>
            <w:gridCol w:w="7064"/>
          </w:tblGrid>
        </w:tblGridChange>
      </w:tblGrid>
      <w:tr>
        <w:trPr>
          <w:cantSplit w:val="1"/>
          <w:trHeight w:val="3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Universitatea „Ştefan cel Mare” din Suceava</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Facultatea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Facultatea de Litere şi Ştiinţe ale Comunicării</w:t>
            </w:r>
            <w:r w:rsidDel="00000000" w:rsidR="00000000" w:rsidRPr="00000000">
              <w:rPr>
                <w:rtl w:val="0"/>
              </w:rPr>
            </w:r>
          </w:p>
        </w:tc>
      </w:tr>
      <w:tr>
        <w:trPr>
          <w:cantSplit w:val="1"/>
          <w:trHeight w:val="317"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Departamentul de Limba şi Literatura Română şi Ştiinţele Comunicării</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Domeniul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Limbă şi literatură</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Licenţă</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Programul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Limba şi literatura română – O limbă şi literatură modernă (Limba şi literatura spaniolă)</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Limba şi literatura franceză – O limbă şi literatură modernă (Limba şi literatura spaniolă)</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Limba şi Literatura engleză – O limbă şi literatură modernă (Limba şi literatura spaniolă)</w:t>
            </w:r>
            <w:r w:rsidDel="00000000" w:rsidR="00000000" w:rsidRPr="00000000">
              <w:rPr>
                <w:rtl w:val="0"/>
              </w:rPr>
            </w:r>
          </w:p>
        </w:tc>
      </w:tr>
    </w:tbl>
    <w:p w:rsidR="00000000" w:rsidDel="00000000" w:rsidP="00000000" w:rsidRDefault="00000000" w:rsidRPr="00000000" w14:paraId="00000016">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Date despre disciplină</w:t>
      </w:r>
      <w:r w:rsidDel="00000000" w:rsidR="00000000" w:rsidRPr="00000000">
        <w:rPr>
          <w:rtl w:val="0"/>
        </w:rPr>
      </w:r>
    </w:p>
    <w:tbl>
      <w:tblPr>
        <w:tblStyle w:val="Table2"/>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5"/>
        <w:gridCol w:w="442"/>
        <w:gridCol w:w="770"/>
        <w:gridCol w:w="235"/>
        <w:gridCol w:w="951"/>
        <w:gridCol w:w="497"/>
        <w:gridCol w:w="1448"/>
        <w:gridCol w:w="2050"/>
        <w:gridCol w:w="1375"/>
        <w:gridCol w:w="925"/>
        <w:tblGridChange w:id="0">
          <w:tblGrid>
            <w:gridCol w:w="1445"/>
            <w:gridCol w:w="442"/>
            <w:gridCol w:w="770"/>
            <w:gridCol w:w="235"/>
            <w:gridCol w:w="951"/>
            <w:gridCol w:w="497"/>
            <w:gridCol w:w="1448"/>
            <w:gridCol w:w="2050"/>
            <w:gridCol w:w="1375"/>
            <w:gridCol w:w="925"/>
          </w:tblGrid>
        </w:tblGridChange>
      </w:tblGrid>
      <w:tr>
        <w:trPr>
          <w:cantSplit w:val="1"/>
          <w:trHeight w:val="291" w:hRule="atLeast"/>
          <w:tblHeader w:val="1"/>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Denumirea disciplinei</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smallCaps w:val="1"/>
                <w:color w:val="000000"/>
                <w:highlight w:val="yellow"/>
                <w:rtl w:val="0"/>
              </w:rPr>
              <w:t xml:space="preserve">LITERATURĂ  HISPANOAMERICANĂ (S)</w:t>
            </w:r>
            <w:r w:rsidDel="00000000" w:rsidR="00000000" w:rsidRPr="00000000">
              <w:rPr>
                <w:rtl w:val="0"/>
              </w:rPr>
            </w:r>
          </w:p>
        </w:tc>
      </w:tr>
      <w:tr>
        <w:trPr>
          <w:cantSplit w:val="1"/>
          <w:trHeight w:val="291" w:hRule="atLeast"/>
          <w:tblHeader w:val="1"/>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Titularul activităţilor de curs</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Lector univ. dr. Alina-Viorela PRELIPCEAN</w:t>
            </w:r>
          </w:p>
        </w:tc>
      </w:tr>
      <w:tr>
        <w:trPr>
          <w:cantSplit w:val="1"/>
          <w:trHeight w:val="291" w:hRule="atLeast"/>
          <w:tblHeader w:val="1"/>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Titularul activităţilor aplicative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Asist. univ. dr.  Lavinia IENCEANU</w:t>
            </w:r>
          </w:p>
        </w:tc>
      </w:tr>
      <w:tr>
        <w:trPr>
          <w:cantSplit w:val="1"/>
          <w:trHeight w:val="175"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Anul de studiu</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III</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Semestrul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Tipul de evaluare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w:t>
            </w:r>
          </w:p>
        </w:tc>
      </w:tr>
      <w:tr>
        <w:trPr>
          <w:cantSplit w:val="1"/>
          <w:trHeight w:val="175" w:hRule="atLeast"/>
          <w:tblHeader w:val="1"/>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Regimul disciplinei</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Categoria formativă a disciplinei </w:t>
            </w:r>
          </w:p>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DF - fundamentală, DD - în domeniu, DS - de specialitate, DC - complementară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DS</w:t>
            </w:r>
          </w:p>
        </w:tc>
      </w:tr>
      <w:tr>
        <w:trPr>
          <w:cantSplit w:val="1"/>
          <w:trHeight w:val="175" w:hRule="atLeast"/>
          <w:tblHeader w:val="1"/>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Categoria de opţionalitate a disciplinei: </w:t>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 - impusă, DO - opţională, DF - facultativă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DO</w:t>
            </w:r>
          </w:p>
        </w:tc>
      </w:tr>
    </w:tbl>
    <w:p w:rsidR="00000000" w:rsidDel="00000000" w:rsidP="00000000" w:rsidRDefault="00000000" w:rsidRPr="00000000" w14:paraId="00000056">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7">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Timpul total estimat </w:t>
      </w:r>
      <w:r w:rsidDel="00000000" w:rsidR="00000000" w:rsidRPr="00000000">
        <w:rPr>
          <w:rFonts w:ascii="Times New Roman" w:cs="Times New Roman" w:eastAsia="Times New Roman" w:hAnsi="Times New Roman"/>
          <w:color w:val="000000"/>
          <w:rtl w:val="0"/>
        </w:rPr>
        <w:t xml:space="preserve">(ore alocate activităţilor didactice)</w:t>
      </w:r>
    </w:p>
    <w:tbl>
      <w:tblPr>
        <w:tblStyle w:val="Table3"/>
        <w:tblW w:w="10138.000000000002"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24"/>
        <w:gridCol w:w="508"/>
        <w:gridCol w:w="649"/>
        <w:gridCol w:w="464"/>
        <w:gridCol w:w="1000"/>
        <w:gridCol w:w="566"/>
        <w:gridCol w:w="1308"/>
        <w:gridCol w:w="582"/>
        <w:gridCol w:w="856"/>
        <w:gridCol w:w="481"/>
        <w:tblGridChange w:id="0">
          <w:tblGrid>
            <w:gridCol w:w="3724"/>
            <w:gridCol w:w="508"/>
            <w:gridCol w:w="649"/>
            <w:gridCol w:w="464"/>
            <w:gridCol w:w="1000"/>
            <w:gridCol w:w="566"/>
            <w:gridCol w:w="1308"/>
            <w:gridCol w:w="582"/>
            <w:gridCol w:w="856"/>
            <w:gridCol w:w="481"/>
          </w:tblGrid>
        </w:tblGridChange>
      </w:tblGrid>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a) Număr de ore pe săptămână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Laborator/ Lucrări practice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Proiect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r>
      <w:tr>
        <w:trPr>
          <w:cantSplit w:val="1"/>
          <w:trHeight w:val="249"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b) Totalul de ore pe semestru din planul de învăţământ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Laborator/ Lucrări practice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Proiect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r>
    </w:tbl>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bl>
      <w:tblPr>
        <w:tblStyle w:val="Table4"/>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76"/>
        <w:gridCol w:w="1062"/>
        <w:tblGridChange w:id="0">
          <w:tblGrid>
            <w:gridCol w:w="9076"/>
            <w:gridCol w:w="1062"/>
          </w:tblGrid>
        </w:tblGridChange>
      </w:tblGrid>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Distribuţia fondului de timp pe semestru: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Ore</w:t>
            </w:r>
          </w:p>
        </w:tc>
      </w:tr>
      <w:tr>
        <w:trPr>
          <w:cantSplit w:val="1"/>
          <w:trHeight w:val="185"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a)Studiul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20</w:t>
            </w:r>
          </w:p>
        </w:tc>
      </w:tr>
      <w:tr>
        <w:trPr>
          <w:cantSplit w:val="1"/>
          <w:trHeight w:val="23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b)Documentare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w:t>
            </w:r>
          </w:p>
        </w:tc>
      </w:tr>
      <w:tr>
        <w:trPr>
          <w:cantSplit w:val="1"/>
          <w:trHeight w:val="277"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c)Pregătire seminarii/laboratoare, teme, referate, portofolii şi eseuri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w:t>
            </w:r>
          </w:p>
        </w:tc>
      </w:tr>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d)Tutoriat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III 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r>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IV 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bl>
      <w:tblPr>
        <w:tblStyle w:val="Table5"/>
        <w:tblW w:w="4920.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9"/>
        <w:gridCol w:w="701"/>
        <w:tblGridChange w:id="0">
          <w:tblGrid>
            <w:gridCol w:w="4219"/>
            <w:gridCol w:w="701"/>
          </w:tblGrid>
        </w:tblGridChange>
      </w:tblGrid>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Total ore studiu individual II (a+b+c+d)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37</w:t>
            </w:r>
          </w:p>
        </w:tc>
      </w:tr>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Total ore pe semestru (I+II+III+IV)</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75</w:t>
            </w:r>
          </w:p>
        </w:tc>
      </w:tr>
      <w:tr>
        <w:trPr>
          <w:cantSplit w:val="1"/>
          <w:trHeight w:val="226"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Numărul de credite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r>
    </w:tbl>
    <w:p w:rsidR="00000000" w:rsidDel="00000000" w:rsidP="00000000" w:rsidRDefault="00000000" w:rsidRPr="00000000" w14:paraId="00000082">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3">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Precondiţii </w:t>
      </w:r>
      <w:r w:rsidDel="00000000" w:rsidR="00000000" w:rsidRPr="00000000">
        <w:rPr>
          <w:rFonts w:ascii="Times New Roman" w:cs="Times New Roman" w:eastAsia="Times New Roman" w:hAnsi="Times New Roman"/>
          <w:color w:val="000000"/>
          <w:rtl w:val="0"/>
        </w:rPr>
        <w:t xml:space="preserve">(acolo unde este cazul)</w:t>
      </w:r>
    </w:p>
    <w:tbl>
      <w:tblPr>
        <w:tblStyle w:val="Table6"/>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7"/>
        <w:gridCol w:w="8861"/>
        <w:tblGridChange w:id="0">
          <w:tblGrid>
            <w:gridCol w:w="1277"/>
            <w:gridCol w:w="8861"/>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Curriculum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ind w:left="176"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pBdr>
                <w:top w:space="0" w:sz="0" w:val="nil"/>
                <w:left w:space="0" w:sz="0" w:val="nil"/>
                <w:bottom w:space="0" w:sz="0" w:val="nil"/>
                <w:right w:space="0" w:sz="0" w:val="nil"/>
                <w:between w:space="0" w:sz="0" w:val="nil"/>
              </w:pBdr>
              <w:ind w:left="176"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tc>
      </w:tr>
    </w:tbl>
    <w:p w:rsidR="00000000" w:rsidDel="00000000" w:rsidP="00000000" w:rsidRDefault="00000000" w:rsidRPr="00000000" w14:paraId="00000088">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9">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Condiţii</w:t>
      </w:r>
      <w:r w:rsidDel="00000000" w:rsidR="00000000" w:rsidRPr="00000000">
        <w:rPr>
          <w:rFonts w:ascii="Times New Roman" w:cs="Times New Roman" w:eastAsia="Times New Roman" w:hAnsi="Times New Roman"/>
          <w:color w:val="000000"/>
          <w:rtl w:val="0"/>
        </w:rPr>
        <w:t xml:space="preserve"> (acolo unde este cazul)</w:t>
      </w:r>
    </w:p>
    <w:tbl>
      <w:tblPr>
        <w:tblStyle w:val="Table7"/>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8"/>
        <w:gridCol w:w="1330"/>
        <w:gridCol w:w="7370"/>
        <w:tblGridChange w:id="0">
          <w:tblGrid>
            <w:gridCol w:w="1438"/>
            <w:gridCol w:w="1330"/>
            <w:gridCol w:w="7370"/>
          </w:tblGrid>
        </w:tblGridChange>
      </w:tblGrid>
      <w:tr>
        <w:trPr>
          <w:cantSplit w:val="1"/>
          <w:tblHeader w:val="1"/>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Desfăşurare a cursului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pBdr>
                <w:top w:space="0" w:sz="0" w:val="nil"/>
                <w:left w:space="0" w:sz="0" w:val="nil"/>
                <w:bottom w:space="0" w:sz="0" w:val="nil"/>
                <w:right w:space="0" w:sz="0" w:val="nil"/>
                <w:between w:space="0" w:sz="0" w:val="nil"/>
              </w:pBdr>
              <w:ind w:left="162"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Sală de curs dotată cu tablă </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Desfăşurare aplicaţii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ind w:left="162" w:hanging="162"/>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Sală de seminar dotată cu tablă şi de preferinţă cu laptop şi videoproiector</w:t>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1">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Competenţe specifice acumulate</w:t>
      </w:r>
      <w:r w:rsidDel="00000000" w:rsidR="00000000" w:rsidRPr="00000000">
        <w:rPr>
          <w:rtl w:val="0"/>
        </w:rPr>
      </w:r>
    </w:p>
    <w:tbl>
      <w:tblPr>
        <w:tblStyle w:val="Table8"/>
        <w:tblW w:w="10106.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8699"/>
        <w:tblGridChange w:id="0">
          <w:tblGrid>
            <w:gridCol w:w="1407"/>
            <w:gridCol w:w="8699"/>
          </w:tblGrid>
        </w:tblGridChange>
      </w:tblGrid>
      <w:tr>
        <w:trPr>
          <w:cantSplit w:val="1"/>
          <w:trHeight w:val="7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Competenţe profesionale</w:t>
            </w:r>
          </w:p>
        </w:tc>
        <w:tc>
          <w:tcPr>
            <w:shd w:fill="auto" w:val="clear"/>
            <w:tcMar>
              <w:top w:w="0.0" w:type="dxa"/>
              <w:left w:w="108.0" w:type="dxa"/>
              <w:bottom w:w="0.0" w:type="dxa"/>
              <w:right w:w="108.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leader="none" w:pos="252"/>
              </w:tabs>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CP 1: Utilizarea adecvată a conceptelor în studiul lingvisticii generale, al teoriei literaturii și al literaturii universale și comparate</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leader="none" w:pos="252"/>
              </w:tabs>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CP 2: Comunicarea eficientă, scrisă și orală, în limbile studiate</w:t>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CP </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color w:val="000000"/>
                <w:rtl w:val="0"/>
              </w:rPr>
              <w:t xml:space="preserve">: Prezentarea sintetică şi analitică, estetică şi culturală a fenomenului literar şi a culturii populare</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252"/>
              </w:tabs>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CP </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color w:val="000000"/>
                <w:rtl w:val="0"/>
              </w:rPr>
              <w:t xml:space="preserve">: Analiza textelor literare în limbile moderne, în contextul tradiţiilor literare din culturile de referinţă</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Competenţe transversale</w:t>
            </w:r>
          </w:p>
        </w:tc>
        <w:tc>
          <w:tcPr>
            <w:shd w:fill="auto" w:val="clear"/>
            <w:tcMar>
              <w:top w:w="0.0" w:type="dxa"/>
              <w:left w:w="108.0" w:type="dxa"/>
              <w:bottom w:w="0.0" w:type="dxa"/>
              <w:right w:w="108.0" w:type="dxa"/>
            </w:tcMar>
          </w:tcPr>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252"/>
              </w:tabs>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CT 1: Utilizarea componentelor domeniului </w:t>
            </w:r>
            <w:r w:rsidDel="00000000" w:rsidR="00000000" w:rsidRPr="00000000">
              <w:rPr>
                <w:rFonts w:ascii="Times New Roman" w:cs="Times New Roman" w:eastAsia="Times New Roman" w:hAnsi="Times New Roman"/>
                <w:i w:val="1"/>
                <w:color w:val="000000"/>
                <w:rtl w:val="0"/>
              </w:rPr>
              <w:t xml:space="preserve">Limbă și literatură</w:t>
            </w:r>
            <w:r w:rsidDel="00000000" w:rsidR="00000000" w:rsidRPr="00000000">
              <w:rPr>
                <w:rFonts w:ascii="Times New Roman" w:cs="Times New Roman" w:eastAsia="Times New Roman" w:hAnsi="Times New Roman"/>
                <w:color w:val="000000"/>
                <w:rtl w:val="0"/>
              </w:rPr>
              <w:t xml:space="preserve"> în deplină concordanță cu etica profesională</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leader="none" w:pos="252"/>
              </w:tabs>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CT 2: Relaționarea în echipă; comunicarea interpersonală și asumarea de roluri specifice</w:t>
            </w:r>
          </w:p>
        </w:tc>
      </w:tr>
    </w:tbl>
    <w:p w:rsidR="00000000" w:rsidDel="00000000" w:rsidP="00000000" w:rsidRDefault="00000000" w:rsidRPr="00000000" w14:paraId="0000009A">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B">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Obiectivele disciplinei </w:t>
      </w:r>
      <w:r w:rsidDel="00000000" w:rsidR="00000000" w:rsidRPr="00000000">
        <w:rPr>
          <w:rFonts w:ascii="Times New Roman" w:cs="Times New Roman" w:eastAsia="Times New Roman" w:hAnsi="Times New Roman"/>
          <w:color w:val="000000"/>
          <w:rtl w:val="0"/>
        </w:rPr>
        <w:t xml:space="preserve">(reieşind din grila competenţelor specifice acumulate)</w:t>
      </w:r>
    </w:p>
    <w:tbl>
      <w:tblPr>
        <w:tblStyle w:val="Table9"/>
        <w:tblW w:w="10140.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63"/>
        <w:gridCol w:w="8177"/>
        <w:tblGridChange w:id="0">
          <w:tblGrid>
            <w:gridCol w:w="1963"/>
            <w:gridCol w:w="8177"/>
          </w:tblGrid>
        </w:tblGridChange>
      </w:tblGrid>
      <w:tr>
        <w:trPr>
          <w:cantSplit w:val="1"/>
          <w:trHeight w:val="205"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Obiectivul general al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numPr>
                <w:ilvl w:val="0"/>
                <w:numId w:val="1"/>
              </w:numPr>
              <w:pBdr>
                <w:top w:space="0" w:sz="0" w:val="nil"/>
                <w:left w:space="0" w:sz="0" w:val="nil"/>
                <w:bottom w:space="0" w:sz="0" w:val="nil"/>
                <w:right w:space="0" w:sz="0" w:val="nil"/>
                <w:between w:space="0" w:sz="0" w:val="nil"/>
              </w:pBdr>
              <w:tabs>
                <w:tab w:val="left" w:leader="none" w:pos="-154"/>
              </w:tabs>
              <w:ind w:left="502" w:hanging="360"/>
              <w:jc w:val="both"/>
              <w:rPr>
                <w:color w:val="000000"/>
              </w:rPr>
            </w:pPr>
            <w:r w:rsidDel="00000000" w:rsidR="00000000" w:rsidRPr="00000000">
              <w:rPr>
                <w:rFonts w:ascii="Times New Roman" w:cs="Times New Roman" w:eastAsia="Times New Roman" w:hAnsi="Times New Roman"/>
                <w:color w:val="000000"/>
                <w:rtl w:val="0"/>
              </w:rPr>
              <w:t xml:space="preserve">Însuşirea noţiunilor de bază şi a conceptelor operaţionale ale istoriei literaturii hispano-americane. </w:t>
            </w:r>
            <w:r w:rsidDel="00000000" w:rsidR="00000000" w:rsidRPr="00000000">
              <w:rPr>
                <w:rtl w:val="0"/>
              </w:rPr>
            </w:r>
          </w:p>
          <w:p w:rsidR="00000000" w:rsidDel="00000000" w:rsidP="00000000" w:rsidRDefault="00000000" w:rsidRPr="00000000" w14:paraId="0000009E">
            <w:pPr>
              <w:numPr>
                <w:ilvl w:val="0"/>
                <w:numId w:val="1"/>
              </w:numPr>
              <w:pBdr>
                <w:top w:space="0" w:sz="0" w:val="nil"/>
                <w:left w:space="0" w:sz="0" w:val="nil"/>
                <w:bottom w:space="0" w:sz="0" w:val="nil"/>
                <w:right w:space="0" w:sz="0" w:val="nil"/>
                <w:between w:space="0" w:sz="0" w:val="nil"/>
              </w:pBdr>
              <w:tabs>
                <w:tab w:val="left" w:leader="none" w:pos="162"/>
              </w:tabs>
              <w:ind w:left="502"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Formarea capacităţilor necesare pentru traducerea, înţelegerea şi interpretarea textelor literare hispano-americane.</w:t>
            </w:r>
          </w:p>
          <w:p w:rsidR="00000000" w:rsidDel="00000000" w:rsidP="00000000" w:rsidRDefault="00000000" w:rsidRPr="00000000" w14:paraId="0000009F">
            <w:pPr>
              <w:numPr>
                <w:ilvl w:val="0"/>
                <w:numId w:val="1"/>
              </w:numPr>
              <w:pBdr>
                <w:top w:space="0" w:sz="0" w:val="nil"/>
                <w:left w:space="0" w:sz="0" w:val="nil"/>
                <w:bottom w:space="0" w:sz="0" w:val="nil"/>
                <w:right w:space="0" w:sz="0" w:val="nil"/>
                <w:between w:space="0" w:sz="0" w:val="nil"/>
              </w:pBdr>
              <w:tabs>
                <w:tab w:val="left" w:leader="none" w:pos="162"/>
              </w:tabs>
              <w:ind w:left="502"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Dezvoltarea competenţelor de lectură critică, analiză literară şi interculturală a imaginarului poetic.</w:t>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tabs>
                <w:tab w:val="left" w:leader="none" w:pos="162"/>
              </w:tabs>
              <w:ind w:left="502"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Acest curs completează şi complementează conţinuturile cursului obligatoriu de Literatură spaniolă peninsulară a secolelor XIX-XX, oferind studenţilor şansa de a se familiariza cu operele autorilor hispanoamericani consacraţi, mai precis cu operele precursorilor şi ale principalilor reprezentanţi ai Boom-ului şi Postboom-ului literar latino-american (Delmira Agustini, Juan Rulfo, Rómulo Gallegos, Pablo Neruda, Jorge Luis Borges, Gabriel García Márquez, Mario Vargas Llosa, Julio Cortázar, Carlos Fuentes, Isabel Allende, Héctor Abad Faciolince, Ángeles Mastretta, Gioconda Belli etc.). Mai mult decât atât, acest curs le furnizează studenţilor instrumentele de hermeneutică literară şi de analiză a culturii şi mentalităţilor prin explorarea unei literaturi puternic ancorate în contextul istoric şi socio-politic al epocilor studiate, exploatând raportul dintre literatură şi contextul scrierii şi publicării ei, dar şi raportul complex dintre realitatea culturală şi ficţiune. Componenta practică asigurată de seminar, prin accesul la text pe care îl mijloceşte, le va permite studenţilor să pătrundă în miezul unei lumi culturale şi artistice singulare, prin tipul de sensibilitate specifică şi prin formele expresive pe care aceasta le îmbracă.</w:t>
            </w:r>
          </w:p>
        </w:tc>
      </w:tr>
      <w:tr>
        <w:trPr>
          <w:cantSplit w:val="1"/>
          <w:trHeight w:val="258"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Obiective specifice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 încheierea cursului, studenții trebuie să fie capabili să:</w:t>
            </w:r>
          </w:p>
          <w:p w:rsidR="00000000" w:rsidDel="00000000" w:rsidP="00000000" w:rsidRDefault="00000000" w:rsidRPr="00000000" w14:paraId="000000A3">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rFonts w:ascii="Times New Roman" w:cs="Times New Roman" w:eastAsia="Times New Roman" w:hAnsi="Times New Roman"/>
                <w:color w:val="000000"/>
                <w:rtl w:val="0"/>
              </w:rPr>
              <w:t xml:space="preserve">O1 (CP2+CP4) Cunoaşterea creaţiei literare a principalilor scriitori hispanoamericani. cunoaşterea operelor, a biografiei dedicate autorilor reprezentativi ai literaturii hispano-americane, cu un accent deosebit pe scriitorii Boom-ului latinoamerican (1960-1970).</w:t>
            </w:r>
            <w:r w:rsidDel="00000000" w:rsidR="00000000" w:rsidRPr="00000000">
              <w:rPr>
                <w:rtl w:val="0"/>
              </w:rPr>
            </w:r>
          </w:p>
          <w:p w:rsidR="00000000" w:rsidDel="00000000" w:rsidP="00000000" w:rsidRDefault="00000000" w:rsidRPr="00000000" w14:paraId="000000A4">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rFonts w:ascii="Times New Roman" w:cs="Times New Roman" w:eastAsia="Times New Roman" w:hAnsi="Times New Roman"/>
                <w:color w:val="000000"/>
                <w:rtl w:val="0"/>
              </w:rPr>
              <w:t xml:space="preserve">O2 (CP2+CP4)  Să traducă și să-și consolideze deprinderile de analizare a textului literar, şi a imaginarului poetic al acestuia având la bază texte fundamentale ale literaturii hispano-americane;</w:t>
            </w:r>
            <w:r w:rsidDel="00000000" w:rsidR="00000000" w:rsidRPr="00000000">
              <w:rPr>
                <w:rtl w:val="0"/>
              </w:rPr>
            </w:r>
          </w:p>
          <w:p w:rsidR="00000000" w:rsidDel="00000000" w:rsidP="00000000" w:rsidRDefault="00000000" w:rsidRPr="00000000" w14:paraId="000000A5">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rFonts w:ascii="Times New Roman" w:cs="Times New Roman" w:eastAsia="Times New Roman" w:hAnsi="Times New Roman"/>
                <w:color w:val="000000"/>
                <w:rtl w:val="0"/>
              </w:rPr>
              <w:t xml:space="preserve">O3 (CT1+CT2) Să-și dezvolte spiritul critic și spiritul de echipă prin comunicarea interpersonală.</w:t>
            </w: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left" w:leader="none" w:pos="162"/>
              </w:tabs>
              <w:ind w:left="50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valorificarea creativă a propriului potenţial în activităţile ştiinţifice.</w:t>
            </w:r>
          </w:p>
        </w:tc>
      </w:tr>
    </w:tbl>
    <w:p w:rsidR="00000000" w:rsidDel="00000000" w:rsidP="00000000" w:rsidRDefault="00000000" w:rsidRPr="00000000" w14:paraId="000000A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8">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Conţinuturi</w:t>
      </w:r>
      <w:r w:rsidDel="00000000" w:rsidR="00000000" w:rsidRPr="00000000">
        <w:rPr>
          <w:rtl w:val="0"/>
        </w:rPr>
      </w:r>
    </w:p>
    <w:tbl>
      <w:tblPr>
        <w:tblStyle w:val="Table10"/>
        <w:tblW w:w="10170.0" w:type="dxa"/>
        <w:jc w:val="left"/>
        <w:tblInd w:w="-2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5"/>
        <w:gridCol w:w="899"/>
        <w:gridCol w:w="1979"/>
        <w:gridCol w:w="1847"/>
        <w:tblGridChange w:id="0">
          <w:tblGrid>
            <w:gridCol w:w="5445"/>
            <w:gridCol w:w="899"/>
            <w:gridCol w:w="1979"/>
            <w:gridCol w:w="1847"/>
          </w:tblGrid>
        </w:tblGridChange>
      </w:tblGrid>
      <w:tr>
        <w:trPr>
          <w:cantSplit w:val="1"/>
          <w:tblHeader w:val="1"/>
        </w:trPr>
        <w:tc>
          <w:tcPr>
            <w:vAlign w:val="center"/>
          </w:tcPr>
          <w:p w:rsidR="00000000" w:rsidDel="00000000" w:rsidP="00000000" w:rsidRDefault="00000000" w:rsidRPr="00000000" w14:paraId="000000A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Curs</w:t>
            </w:r>
            <w:r w:rsidDel="00000000" w:rsidR="00000000" w:rsidRPr="00000000">
              <w:rPr>
                <w:rtl w:val="0"/>
              </w:rPr>
            </w:r>
          </w:p>
        </w:tc>
        <w:tc>
          <w:tcPr>
            <w:vAlign w:val="center"/>
          </w:tcPr>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Nr. ore</w:t>
            </w:r>
          </w:p>
        </w:tc>
        <w:tc>
          <w:tcPr>
            <w:vAlign w:val="center"/>
          </w:tcPr>
          <w:p w:rsidR="00000000" w:rsidDel="00000000" w:rsidP="00000000" w:rsidRDefault="00000000" w:rsidRPr="00000000" w14:paraId="000000AB">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de predare</w:t>
            </w:r>
          </w:p>
        </w:tc>
        <w:tc>
          <w:tcPr>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Observaţii</w:t>
            </w:r>
          </w:p>
        </w:tc>
      </w:tr>
      <w:tr>
        <w:trPr>
          <w:cantSplit w:val="1"/>
          <w:tblHeader w:val="1"/>
        </w:trPr>
        <w:tc>
          <w:tcPr/>
          <w:p w:rsidR="00000000" w:rsidDel="00000000" w:rsidP="00000000" w:rsidRDefault="00000000" w:rsidRPr="00000000" w14:paraId="000000AD">
            <w:pPr>
              <w:numPr>
                <w:ilvl w:val="0"/>
                <w:numId w:val="3"/>
              </w:numPr>
              <w:pBdr>
                <w:top w:space="0" w:sz="0" w:val="nil"/>
                <w:left w:space="0" w:sz="0" w:val="nil"/>
                <w:bottom w:space="0" w:sz="0" w:val="nil"/>
                <w:right w:space="0" w:sz="0" w:val="nil"/>
                <w:between w:space="0" w:sz="0" w:val="nil"/>
              </w:pBd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 introductiv. Europa vs. Latino-America vs. Hispano-America. Baze, trăsături, precursori şi principali reprezentanţi ai Boom-ului latinoamerican</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vMerge w:val="restart"/>
          </w:tcPr>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Expunere frontală, problematizare cu participare interactivă Activităţi individuale, activităţi în perechi</w:t>
            </w:r>
          </w:p>
        </w:tc>
        <w:tc>
          <w:tcPr>
            <w:vMerge w:val="restart"/>
          </w:tcPr>
          <w:p w:rsidR="00000000" w:rsidDel="00000000" w:rsidP="00000000" w:rsidRDefault="00000000" w:rsidRPr="00000000" w14:paraId="000000B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Prelegerile vor fi susţinute cu ajutorul suporturilor grafice: fotocopii texte şi exerciţii.</w:t>
            </w:r>
          </w:p>
        </w:tc>
      </w:tr>
      <w:tr>
        <w:trPr>
          <w:cantSplit w:val="1"/>
          <w:tblHeader w:val="1"/>
        </w:trPr>
        <w:tc>
          <w:tcPr/>
          <w:p w:rsidR="00000000" w:rsidDel="00000000" w:rsidP="00000000" w:rsidRDefault="00000000" w:rsidRPr="00000000" w14:paraId="000000B4">
            <w:pPr>
              <w:numPr>
                <w:ilvl w:val="0"/>
                <w:numId w:val="3"/>
              </w:numPr>
              <w:pBdr>
                <w:top w:space="0" w:sz="0" w:val="nil"/>
                <w:left w:space="0" w:sz="0" w:val="nil"/>
                <w:bottom w:space="0" w:sz="0" w:val="nil"/>
                <w:right w:space="0" w:sz="0" w:val="nil"/>
                <w:between w:space="0" w:sz="0" w:val="nil"/>
              </w:pBd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Viaţa şi opera lui Gabriel García Márquez</w:t>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c>
          <w:tcPr>
            <w:vMerge w:val="continue"/>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p w:rsidR="00000000" w:rsidDel="00000000" w:rsidP="00000000" w:rsidRDefault="00000000" w:rsidRPr="00000000" w14:paraId="000000B8">
            <w:pPr>
              <w:numPr>
                <w:ilvl w:val="0"/>
                <w:numId w:val="3"/>
              </w:numPr>
              <w:pBdr>
                <w:top w:space="0" w:sz="0" w:val="nil"/>
                <w:left w:space="0" w:sz="0" w:val="nil"/>
                <w:bottom w:space="0" w:sz="0" w:val="nil"/>
                <w:right w:space="0" w:sz="0" w:val="nil"/>
                <w:between w:space="0" w:sz="0" w:val="nil"/>
              </w:pBd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Viaţa şi opera lui Julio Cortázar</w:t>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p w:rsidR="00000000" w:rsidDel="00000000" w:rsidP="00000000" w:rsidRDefault="00000000" w:rsidRPr="00000000" w14:paraId="000000BC">
            <w:pPr>
              <w:numPr>
                <w:ilvl w:val="0"/>
                <w:numId w:val="3"/>
              </w:numPr>
              <w:pBdr>
                <w:top w:space="0" w:sz="0" w:val="nil"/>
                <w:left w:space="0" w:sz="0" w:val="nil"/>
                <w:bottom w:space="0" w:sz="0" w:val="nil"/>
                <w:right w:space="0" w:sz="0" w:val="nil"/>
                <w:between w:space="0" w:sz="0" w:val="nil"/>
              </w:pBd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Viaţa şi opera lui Jorge Luis Borges</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p w:rsidR="00000000" w:rsidDel="00000000" w:rsidP="00000000" w:rsidRDefault="00000000" w:rsidRPr="00000000" w14:paraId="000000C0">
            <w:pPr>
              <w:numPr>
                <w:ilvl w:val="0"/>
                <w:numId w:val="3"/>
              </w:numPr>
              <w:pBdr>
                <w:top w:space="0" w:sz="0" w:val="nil"/>
                <w:left w:space="0" w:sz="0" w:val="nil"/>
                <w:bottom w:space="0" w:sz="0" w:val="nil"/>
                <w:right w:space="0" w:sz="0" w:val="nil"/>
                <w:between w:space="0" w:sz="0" w:val="nil"/>
              </w:pBd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Viaţa şi opera lui Mario Vargas Llosa</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bl>
      <w:tblPr>
        <w:tblStyle w:val="Table11"/>
        <w:tblW w:w="10170.0" w:type="dxa"/>
        <w:jc w:val="left"/>
        <w:tblInd w:w="-231.0" w:type="dxa"/>
        <w:tblLayout w:type="fixed"/>
        <w:tblLook w:val="0000"/>
      </w:tblPr>
      <w:tblGrid>
        <w:gridCol w:w="10170"/>
        <w:tblGridChange w:id="0">
          <w:tblGrid>
            <w:gridCol w:w="10170"/>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Bibliografie</w:t>
            </w:r>
            <w:r w:rsidDel="00000000" w:rsidR="00000000" w:rsidRPr="00000000">
              <w:rPr>
                <w:rtl w:val="0"/>
              </w:rPr>
            </w:r>
          </w:p>
        </w:tc>
      </w:tr>
    </w:tbl>
    <w:p w:rsidR="00000000" w:rsidDel="00000000" w:rsidP="00000000" w:rsidRDefault="00000000" w:rsidRPr="00000000" w14:paraId="000000C6">
      <w:pPr>
        <w:tabs>
          <w:tab w:val="left" w:leader="none" w:pos="1200"/>
        </w:tabs>
        <w:rPr/>
      </w:pPr>
      <w:r w:rsidDel="00000000" w:rsidR="00000000" w:rsidRPr="00000000">
        <w:rPr>
          <w:rtl w:val="0"/>
        </w:rPr>
      </w:r>
    </w:p>
    <w:tbl>
      <w:tblPr>
        <w:tblStyle w:val="Table12"/>
        <w:tblW w:w="10170.0" w:type="dxa"/>
        <w:jc w:val="left"/>
        <w:tblInd w:w="-231.0" w:type="dxa"/>
        <w:tblLayout w:type="fixed"/>
        <w:tblLook w:val="0000"/>
      </w:tblPr>
      <w:tblGrid>
        <w:gridCol w:w="10170"/>
        <w:tblGridChange w:id="0">
          <w:tblGrid>
            <w:gridCol w:w="10170"/>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Abelardo Ramos, Jorge, </w:t>
            </w:r>
            <w:r w:rsidDel="00000000" w:rsidR="00000000" w:rsidRPr="00000000">
              <w:rPr>
                <w:rFonts w:ascii="Times New Roman" w:cs="Times New Roman" w:eastAsia="Times New Roman" w:hAnsi="Times New Roman"/>
                <w:i w:val="1"/>
                <w:rtl w:val="0"/>
              </w:rPr>
              <w:t xml:space="preserve">Historia de la Nación Latinoamericana</w:t>
            </w:r>
            <w:r w:rsidDel="00000000" w:rsidR="00000000" w:rsidRPr="00000000">
              <w:rPr>
                <w:rFonts w:ascii="Times New Roman" w:cs="Times New Roman" w:eastAsia="Times New Roman" w:hAnsi="Times New Roman"/>
                <w:rtl w:val="0"/>
              </w:rPr>
              <w:t xml:space="preserve">, Ediciones Continente, Buenos Aires, 2000</w:t>
            </w:r>
          </w:p>
          <w:p w:rsidR="00000000" w:rsidDel="00000000" w:rsidP="00000000" w:rsidRDefault="00000000" w:rsidRPr="00000000" w14:paraId="000000C8">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Cabrales, José Manuel; Hernández, Guillermo, </w:t>
            </w:r>
            <w:r w:rsidDel="00000000" w:rsidR="00000000" w:rsidRPr="00000000">
              <w:rPr>
                <w:rFonts w:ascii="Times New Roman" w:cs="Times New Roman" w:eastAsia="Times New Roman" w:hAnsi="Times New Roman"/>
                <w:i w:val="1"/>
                <w:rtl w:val="0"/>
              </w:rPr>
              <w:t xml:space="preserve">Literatura española y latinoamericana 2</w:t>
            </w:r>
            <w:r w:rsidDel="00000000" w:rsidR="00000000" w:rsidRPr="00000000">
              <w:rPr>
                <w:rFonts w:ascii="Times New Roman" w:cs="Times New Roman" w:eastAsia="Times New Roman" w:hAnsi="Times New Roman"/>
                <w:rtl w:val="0"/>
              </w:rPr>
              <w:t xml:space="preserve">, Del romanticismo a la actualidad, Sgel, Madrid, 2015</w:t>
            </w:r>
          </w:p>
          <w:p w:rsidR="00000000" w:rsidDel="00000000" w:rsidP="00000000" w:rsidRDefault="00000000" w:rsidRPr="00000000" w14:paraId="000000C9">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Calero Heras, José; Quiñonero Hernández, José,  </w:t>
            </w:r>
            <w:r w:rsidDel="00000000" w:rsidR="00000000" w:rsidRPr="00000000">
              <w:rPr>
                <w:rFonts w:ascii="Times New Roman" w:cs="Times New Roman" w:eastAsia="Times New Roman" w:hAnsi="Times New Roman"/>
                <w:i w:val="1"/>
                <w:rtl w:val="0"/>
              </w:rPr>
              <w:t xml:space="preserve">Literatura hispanoamericana</w:t>
            </w:r>
            <w:r w:rsidDel="00000000" w:rsidR="00000000" w:rsidRPr="00000000">
              <w:rPr>
                <w:rFonts w:ascii="Times New Roman" w:cs="Times New Roman" w:eastAsia="Times New Roman" w:hAnsi="Times New Roman"/>
                <w:rtl w:val="0"/>
              </w:rPr>
              <w:t xml:space="preserve">, Editorial Octaedro, Madrid, 2010</w:t>
            </w:r>
          </w:p>
          <w:p w:rsidR="00000000" w:rsidDel="00000000" w:rsidP="00000000" w:rsidRDefault="00000000" w:rsidRPr="00000000" w14:paraId="000000CA">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Galeano, Eduardo, </w:t>
            </w:r>
            <w:r w:rsidDel="00000000" w:rsidR="00000000" w:rsidRPr="00000000">
              <w:rPr>
                <w:rFonts w:ascii="Times New Roman" w:cs="Times New Roman" w:eastAsia="Times New Roman" w:hAnsi="Times New Roman"/>
                <w:i w:val="1"/>
                <w:rtl w:val="0"/>
              </w:rPr>
              <w:t xml:space="preserve">Las venas abiertas de América Latina</w:t>
            </w:r>
            <w:r w:rsidDel="00000000" w:rsidR="00000000" w:rsidRPr="00000000">
              <w:rPr>
                <w:rFonts w:ascii="Times New Roman" w:cs="Times New Roman" w:eastAsia="Times New Roman" w:hAnsi="Times New Roman"/>
                <w:rtl w:val="0"/>
              </w:rPr>
              <w:t xml:space="preserve">, Siglo XXI, Madrid, 2003</w:t>
            </w:r>
          </w:p>
          <w:p w:rsidR="00000000" w:rsidDel="00000000" w:rsidP="00000000" w:rsidRDefault="00000000" w:rsidRPr="00000000" w14:paraId="000000CB">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Georgescu, Paul Alexandru, </w:t>
            </w:r>
            <w:r w:rsidDel="00000000" w:rsidR="00000000" w:rsidRPr="00000000">
              <w:rPr>
                <w:rFonts w:ascii="Times New Roman" w:cs="Times New Roman" w:eastAsia="Times New Roman" w:hAnsi="Times New Roman"/>
                <w:i w:val="1"/>
                <w:rtl w:val="0"/>
              </w:rPr>
              <w:t xml:space="preserve">Literatură hispano-americană în lumină sistemică</w:t>
            </w:r>
            <w:r w:rsidDel="00000000" w:rsidR="00000000" w:rsidRPr="00000000">
              <w:rPr>
                <w:rFonts w:ascii="Times New Roman" w:cs="Times New Roman" w:eastAsia="Times New Roman" w:hAnsi="Times New Roman"/>
                <w:rtl w:val="0"/>
              </w:rPr>
              <w:t xml:space="preserve">, Editura Scrisul Românesc, Craiova, 1979</w:t>
            </w:r>
          </w:p>
          <w:p w:rsidR="00000000" w:rsidDel="00000000" w:rsidP="00000000" w:rsidRDefault="00000000" w:rsidRPr="00000000" w14:paraId="000000CC">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Georgescu, Ruxandra Maria, </w:t>
            </w:r>
            <w:r w:rsidDel="00000000" w:rsidR="00000000" w:rsidRPr="00000000">
              <w:rPr>
                <w:rFonts w:ascii="Times New Roman" w:cs="Times New Roman" w:eastAsia="Times New Roman" w:hAnsi="Times New Roman"/>
                <w:i w:val="1"/>
                <w:rtl w:val="0"/>
              </w:rPr>
              <w:t xml:space="preserve">Antologia criticii literare hispano-americane</w:t>
            </w:r>
            <w:r w:rsidDel="00000000" w:rsidR="00000000" w:rsidRPr="00000000">
              <w:rPr>
                <w:rFonts w:ascii="Times New Roman" w:cs="Times New Roman" w:eastAsia="Times New Roman" w:hAnsi="Times New Roman"/>
                <w:rtl w:val="0"/>
              </w:rPr>
              <w:t xml:space="preserve">, Editura Univers, Bucureşti, 1986</w:t>
            </w:r>
          </w:p>
          <w:p w:rsidR="00000000" w:rsidDel="00000000" w:rsidP="00000000" w:rsidRDefault="00000000" w:rsidRPr="00000000" w14:paraId="000000CD">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Grigore, Rodica, </w:t>
            </w:r>
            <w:r w:rsidDel="00000000" w:rsidR="00000000" w:rsidRPr="00000000">
              <w:rPr>
                <w:rFonts w:ascii="Times New Roman" w:cs="Times New Roman" w:eastAsia="Times New Roman" w:hAnsi="Times New Roman"/>
                <w:i w:val="1"/>
                <w:rtl w:val="0"/>
              </w:rPr>
              <w:t xml:space="preserve">Realismul magic în proza latino-americană a secolului XX: (re)configurări formale şi de conţinut: Alejo Carpentier, Miguel Ángel Asturias, Juan Rulfo, Gabriel García Márquez</w:t>
            </w:r>
            <w:r w:rsidDel="00000000" w:rsidR="00000000" w:rsidRPr="00000000">
              <w:rPr>
                <w:rFonts w:ascii="Times New Roman" w:cs="Times New Roman" w:eastAsia="Times New Roman" w:hAnsi="Times New Roman"/>
                <w:rtl w:val="0"/>
              </w:rPr>
              <w:t xml:space="preserve">, Casa Cărţii de Ştiinţă, Cluj-Napoca, 2015</w:t>
            </w:r>
          </w:p>
          <w:p w:rsidR="00000000" w:rsidDel="00000000" w:rsidP="00000000" w:rsidRDefault="00000000" w:rsidRPr="00000000" w14:paraId="000000CE">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Larraín, Jorge, «La identidad latinoamericana. Teoría e historia», en </w:t>
            </w:r>
            <w:r w:rsidDel="00000000" w:rsidR="00000000" w:rsidRPr="00000000">
              <w:rPr>
                <w:rFonts w:ascii="Times New Roman" w:cs="Times New Roman" w:eastAsia="Times New Roman" w:hAnsi="Times New Roman"/>
                <w:i w:val="1"/>
                <w:rtl w:val="0"/>
              </w:rPr>
              <w:t xml:space="preserve">Estudios Públicos. Revista de Humanidades y Ciencias Sociales</w:t>
            </w:r>
            <w:r w:rsidDel="00000000" w:rsidR="00000000" w:rsidRPr="00000000">
              <w:rPr>
                <w:rFonts w:ascii="Times New Roman" w:cs="Times New Roman" w:eastAsia="Times New Roman" w:hAnsi="Times New Roman"/>
                <w:rtl w:val="0"/>
              </w:rPr>
              <w:t xml:space="preserve">, nº. 55/1994, Santiago de Chile, </w:t>
            </w:r>
            <w:hyperlink r:id="rId7">
              <w:r w:rsidDel="00000000" w:rsidR="00000000" w:rsidRPr="00000000">
                <w:rPr>
                  <w:rFonts w:ascii="Times New Roman" w:cs="Times New Roman" w:eastAsia="Times New Roman" w:hAnsi="Times New Roman"/>
                  <w:u w:val="single"/>
                  <w:rtl w:val="0"/>
                </w:rPr>
                <w:t xml:space="preserve">https://www.insumisos.com/lecturasinsumisas/Identidad%20latinoamericana.pdf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F">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Larraín, Jorge, «Posmodernidad e identidad latinoamericana», en </w:t>
            </w:r>
            <w:r w:rsidDel="00000000" w:rsidR="00000000" w:rsidRPr="00000000">
              <w:rPr>
                <w:rFonts w:ascii="Times New Roman" w:cs="Times New Roman" w:eastAsia="Times New Roman" w:hAnsi="Times New Roman"/>
                <w:i w:val="1"/>
                <w:rtl w:val="0"/>
              </w:rPr>
              <w:t xml:space="preserve">Escritos. Revista del Centro de CIENCIAS DEL LENGUAJE</w:t>
            </w:r>
            <w:r w:rsidDel="00000000" w:rsidR="00000000" w:rsidRPr="00000000">
              <w:rPr>
                <w:rFonts w:ascii="Times New Roman" w:cs="Times New Roman" w:eastAsia="Times New Roman" w:hAnsi="Times New Roman"/>
                <w:rtl w:val="0"/>
              </w:rPr>
              <w:t xml:space="preserve">, nºs. 13-14, enero-diciembre/1996, pp. 45-74, </w:t>
            </w:r>
            <w:hyperlink r:id="rId8">
              <w:r w:rsidDel="00000000" w:rsidR="00000000" w:rsidRPr="00000000">
                <w:rPr>
                  <w:rFonts w:ascii="Times New Roman" w:cs="Times New Roman" w:eastAsia="Times New Roman" w:hAnsi="Times New Roman"/>
                  <w:u w:val="single"/>
                  <w:rtl w:val="0"/>
                </w:rPr>
                <w:t xml:space="preserve">https://www.portalcolegiosantalucia.com/Administrador/documentos/posmodernismo%20y%20latinoamerica%2010.pdf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0">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Morales Padrón, Francisco, </w:t>
            </w:r>
            <w:r w:rsidDel="00000000" w:rsidR="00000000" w:rsidRPr="00000000">
              <w:rPr>
                <w:rFonts w:ascii="Times New Roman" w:cs="Times New Roman" w:eastAsia="Times New Roman" w:hAnsi="Times New Roman"/>
                <w:i w:val="1"/>
                <w:rtl w:val="0"/>
              </w:rPr>
              <w:t xml:space="preserve">America în romanele ei: studiu de istorie literară şi sociologie, Esdra Alhasid</w:t>
            </w:r>
            <w:r w:rsidDel="00000000" w:rsidR="00000000" w:rsidRPr="00000000">
              <w:rPr>
                <w:rFonts w:ascii="Times New Roman" w:cs="Times New Roman" w:eastAsia="Times New Roman" w:hAnsi="Times New Roman"/>
                <w:rtl w:val="0"/>
              </w:rPr>
              <w:t xml:space="preserve"> (trad.), Editura Minerva, Bucureşti, 1994,</w:t>
            </w:r>
          </w:p>
          <w:p w:rsidR="00000000" w:rsidDel="00000000" w:rsidP="00000000" w:rsidRDefault="00000000" w:rsidRPr="00000000" w14:paraId="000000D1">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Migniolo, Walter, </w:t>
            </w:r>
            <w:r w:rsidDel="00000000" w:rsidR="00000000" w:rsidRPr="00000000">
              <w:rPr>
                <w:rFonts w:ascii="Times New Roman" w:cs="Times New Roman" w:eastAsia="Times New Roman" w:hAnsi="Times New Roman"/>
                <w:i w:val="1"/>
                <w:rtl w:val="0"/>
              </w:rPr>
              <w:t xml:space="preserve">La idea de América Latina. La herida colonial y la opción decolonial</w:t>
            </w:r>
            <w:r w:rsidDel="00000000" w:rsidR="00000000" w:rsidRPr="00000000">
              <w:rPr>
                <w:rFonts w:ascii="Times New Roman" w:cs="Times New Roman" w:eastAsia="Times New Roman" w:hAnsi="Times New Roman"/>
                <w:rtl w:val="0"/>
              </w:rPr>
              <w:t xml:space="preserve">, Silvia Jawerbaum, Julieta Barba (trad.), Editorial Gedisa, Barcelona, 2007, </w:t>
            </w:r>
            <w:hyperlink r:id="rId9">
              <w:r w:rsidDel="00000000" w:rsidR="00000000" w:rsidRPr="00000000">
                <w:rPr>
                  <w:rFonts w:ascii="Times New Roman" w:cs="Times New Roman" w:eastAsia="Times New Roman" w:hAnsi="Times New Roman"/>
                  <w:u w:val="single"/>
                  <w:rtl w:val="0"/>
                </w:rPr>
                <w:t xml:space="preserve">https://es.scribd.com/doc/130753026/1-Walter-Migniolo-La-Idea-de-America-Latina-La-Herida-Colonial-y-La-Opcion-Decolonial</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2">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Montaner, Carlos Alberto, </w:t>
            </w:r>
            <w:r w:rsidDel="00000000" w:rsidR="00000000" w:rsidRPr="00000000">
              <w:rPr>
                <w:rFonts w:ascii="Times New Roman" w:cs="Times New Roman" w:eastAsia="Times New Roman" w:hAnsi="Times New Roman"/>
                <w:i w:val="1"/>
                <w:rtl w:val="0"/>
              </w:rPr>
              <w:t xml:space="preserve">Las raíces torcidas de América Latina,</w:t>
            </w:r>
            <w:r w:rsidDel="00000000" w:rsidR="00000000" w:rsidRPr="00000000">
              <w:rPr>
                <w:rFonts w:ascii="Times New Roman" w:cs="Times New Roman" w:eastAsia="Times New Roman" w:hAnsi="Times New Roman"/>
                <w:rtl w:val="0"/>
              </w:rPr>
              <w:t xml:space="preserve"> Plaza &amp; Janés Editores, Madrid, 2001</w:t>
            </w:r>
          </w:p>
          <w:p w:rsidR="00000000" w:rsidDel="00000000" w:rsidP="00000000" w:rsidRDefault="00000000" w:rsidRPr="00000000" w14:paraId="000000D3">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Moura, Jean Marc, </w:t>
            </w:r>
            <w:r w:rsidDel="00000000" w:rsidR="00000000" w:rsidRPr="00000000">
              <w:rPr>
                <w:rFonts w:ascii="Times New Roman" w:cs="Times New Roman" w:eastAsia="Times New Roman" w:hAnsi="Times New Roman"/>
                <w:i w:val="1"/>
                <w:rtl w:val="0"/>
              </w:rPr>
              <w:t xml:space="preserve">La Imagología Literaria</w:t>
            </w:r>
            <w:r w:rsidDel="00000000" w:rsidR="00000000" w:rsidRPr="00000000">
              <w:rPr>
                <w:rFonts w:ascii="Times New Roman" w:cs="Times New Roman" w:eastAsia="Times New Roman" w:hAnsi="Times New Roman"/>
                <w:rtl w:val="0"/>
              </w:rPr>
              <w:t xml:space="preserve">, Javier Eduardo Otero Peña (trad.), Programa de Pasantías de la Escuela de Idiomas Modernos, 2007, </w:t>
            </w:r>
            <w:hyperlink r:id="rId10">
              <w:r w:rsidDel="00000000" w:rsidR="00000000" w:rsidRPr="00000000">
                <w:rPr>
                  <w:rFonts w:ascii="Times New Roman" w:cs="Times New Roman" w:eastAsia="Times New Roman" w:hAnsi="Times New Roman"/>
                  <w:u w:val="single"/>
                  <w:rtl w:val="0"/>
                </w:rPr>
                <w:t xml:space="preserve">https://es.scribd.com/document/375247571/La-Imagologia-Literaria-Jean-Marc-Moura</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4">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Oviedo, José Miguel, </w:t>
            </w:r>
            <w:r w:rsidDel="00000000" w:rsidR="00000000" w:rsidRPr="00000000">
              <w:rPr>
                <w:rFonts w:ascii="Times New Roman" w:cs="Times New Roman" w:eastAsia="Times New Roman" w:hAnsi="Times New Roman"/>
                <w:i w:val="1"/>
                <w:rtl w:val="0"/>
              </w:rPr>
              <w:t xml:space="preserve">Historia de La Literatura Hispanoamericana 2: Del romanticismo al modernismo</w:t>
            </w:r>
            <w:r w:rsidDel="00000000" w:rsidR="00000000" w:rsidRPr="00000000">
              <w:rPr>
                <w:rFonts w:ascii="Times New Roman" w:cs="Times New Roman" w:eastAsia="Times New Roman" w:hAnsi="Times New Roman"/>
                <w:rtl w:val="0"/>
              </w:rPr>
              <w:t xml:space="preserve">, Alianza Editorial, Madrid, 2012</w:t>
            </w:r>
          </w:p>
          <w:p w:rsidR="00000000" w:rsidDel="00000000" w:rsidP="00000000" w:rsidRDefault="00000000" w:rsidRPr="00000000" w14:paraId="000000D5">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Oviedo, José Miguel, </w:t>
            </w:r>
            <w:r w:rsidDel="00000000" w:rsidR="00000000" w:rsidRPr="00000000">
              <w:rPr>
                <w:rFonts w:ascii="Times New Roman" w:cs="Times New Roman" w:eastAsia="Times New Roman" w:hAnsi="Times New Roman"/>
                <w:i w:val="1"/>
                <w:rtl w:val="0"/>
              </w:rPr>
              <w:t xml:space="preserve">Historia de la literatura hispanoamericana 3: Postmodernismo, vanguardia, regionalismo</w:t>
            </w:r>
            <w:r w:rsidDel="00000000" w:rsidR="00000000" w:rsidRPr="00000000">
              <w:rPr>
                <w:rFonts w:ascii="Times New Roman" w:cs="Times New Roman" w:eastAsia="Times New Roman" w:hAnsi="Times New Roman"/>
                <w:rtl w:val="0"/>
              </w:rPr>
              <w:t xml:space="preserve">, Alianza Editorial, Madrid, 2001</w:t>
            </w:r>
          </w:p>
          <w:p w:rsidR="00000000" w:rsidDel="00000000" w:rsidP="00000000" w:rsidRDefault="00000000" w:rsidRPr="00000000" w14:paraId="000000D6">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Oviedo, José Miguel, </w:t>
            </w:r>
            <w:r w:rsidDel="00000000" w:rsidR="00000000" w:rsidRPr="00000000">
              <w:rPr>
                <w:rFonts w:ascii="Times New Roman" w:cs="Times New Roman" w:eastAsia="Times New Roman" w:hAnsi="Times New Roman"/>
                <w:i w:val="1"/>
                <w:rtl w:val="0"/>
              </w:rPr>
              <w:t xml:space="preserve">Historia de la Literatura Hispanoamericana 4: De Borges al presente</w:t>
            </w:r>
            <w:r w:rsidDel="00000000" w:rsidR="00000000" w:rsidRPr="00000000">
              <w:rPr>
                <w:rFonts w:ascii="Times New Roman" w:cs="Times New Roman" w:eastAsia="Times New Roman" w:hAnsi="Times New Roman"/>
                <w:rtl w:val="0"/>
              </w:rPr>
              <w:t xml:space="preserve">, Alianza Editorial, Madrid, 2012</w:t>
            </w:r>
          </w:p>
          <w:p w:rsidR="00000000" w:rsidDel="00000000" w:rsidP="00000000" w:rsidRDefault="00000000" w:rsidRPr="00000000" w14:paraId="000000D7">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Paz, Octavio, </w:t>
            </w:r>
            <w:r w:rsidDel="00000000" w:rsidR="00000000" w:rsidRPr="00000000">
              <w:rPr>
                <w:rFonts w:ascii="Times New Roman" w:cs="Times New Roman" w:eastAsia="Times New Roman" w:hAnsi="Times New Roman"/>
                <w:i w:val="1"/>
                <w:rtl w:val="0"/>
              </w:rPr>
              <w:t xml:space="preserve">El laberinto de la soledad</w:t>
            </w:r>
            <w:r w:rsidDel="00000000" w:rsidR="00000000" w:rsidRPr="00000000">
              <w:rPr>
                <w:rFonts w:ascii="Times New Roman" w:cs="Times New Roman" w:eastAsia="Times New Roman" w:hAnsi="Times New Roman"/>
                <w:rtl w:val="0"/>
              </w:rPr>
              <w:t xml:space="preserve">, Fondo de la cultura económica de España, Madrid, 1992</w:t>
            </w:r>
          </w:p>
          <w:p w:rsidR="00000000" w:rsidDel="00000000" w:rsidP="00000000" w:rsidRDefault="00000000" w:rsidRPr="00000000" w14:paraId="000000D8">
            <w:pPr>
              <w:numPr>
                <w:ilvl w:val="0"/>
                <w:numId w:val="8"/>
              </w:numPr>
              <w:pBdr>
                <w:top w:space="0" w:sz="0" w:val="nil"/>
                <w:left w:space="0" w:sz="0" w:val="nil"/>
                <w:bottom w:space="0" w:sz="0" w:val="nil"/>
                <w:right w:space="0" w:sz="0" w:val="nil"/>
                <w:between w:space="0" w:sz="0" w:val="nil"/>
              </w:pBdr>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 </w:t>
            </w:r>
            <w:r w:rsidDel="00000000" w:rsidR="00000000" w:rsidRPr="00000000">
              <w:rPr>
                <w:rFonts w:ascii="Times New Roman" w:cs="Times New Roman" w:eastAsia="Times New Roman" w:hAnsi="Times New Roman"/>
                <w:i w:val="1"/>
                <w:rtl w:val="0"/>
              </w:rPr>
              <w:t xml:space="preserve">Introducere în literatura Americii Latine</w:t>
            </w:r>
            <w:r w:rsidDel="00000000" w:rsidR="00000000" w:rsidRPr="00000000">
              <w:rPr>
                <w:rFonts w:ascii="Times New Roman" w:cs="Times New Roman" w:eastAsia="Times New Roman" w:hAnsi="Times New Roman"/>
                <w:rtl w:val="0"/>
              </w:rPr>
              <w:t xml:space="preserve">, Editura Univers, Bucureşti, 1965</w:t>
            </w:r>
          </w:p>
          <w:p w:rsidR="00000000" w:rsidDel="00000000" w:rsidP="00000000" w:rsidRDefault="00000000" w:rsidRPr="00000000" w14:paraId="000000D9">
            <w:pPr>
              <w:numPr>
                <w:ilvl w:val="0"/>
                <w:numId w:val="8"/>
              </w:numPr>
              <w:pBdr>
                <w:top w:space="0" w:sz="0" w:val="nil"/>
                <w:left w:space="0" w:sz="0" w:val="nil"/>
                <w:bottom w:space="0" w:sz="0" w:val="nil"/>
                <w:right w:space="0" w:sz="0" w:val="nil"/>
                <w:between w:space="0" w:sz="0" w:val="nil"/>
              </w:pBdr>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 </w:t>
            </w:r>
            <w:r w:rsidDel="00000000" w:rsidR="00000000" w:rsidRPr="00000000">
              <w:rPr>
                <w:rFonts w:ascii="Times New Roman" w:cs="Times New Roman" w:eastAsia="Times New Roman" w:hAnsi="Times New Roman"/>
                <w:i w:val="1"/>
                <w:rtl w:val="0"/>
              </w:rPr>
              <w:t xml:space="preserve">Scriitori latino-americani</w:t>
            </w:r>
            <w:r w:rsidDel="00000000" w:rsidR="00000000" w:rsidRPr="00000000">
              <w:rPr>
                <w:rFonts w:ascii="Times New Roman" w:cs="Times New Roman" w:eastAsia="Times New Roman" w:hAnsi="Times New Roman"/>
                <w:rtl w:val="0"/>
              </w:rPr>
              <w:t xml:space="preserve">, Editura pentru Literatură, Bucureşti, 1966</w:t>
            </w:r>
          </w:p>
          <w:p w:rsidR="00000000" w:rsidDel="00000000" w:rsidP="00000000" w:rsidRDefault="00000000" w:rsidRPr="00000000" w14:paraId="000000DA">
            <w:pPr>
              <w:numPr>
                <w:ilvl w:val="0"/>
                <w:numId w:val="8"/>
              </w:numPr>
              <w:pBdr>
                <w:top w:space="0" w:sz="0" w:val="nil"/>
                <w:left w:space="0" w:sz="0" w:val="nil"/>
                <w:bottom w:space="0" w:sz="0" w:val="nil"/>
                <w:right w:space="0" w:sz="0" w:val="nil"/>
                <w:between w:space="0" w:sz="0" w:val="nil"/>
              </w:pBdr>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 </w:t>
            </w:r>
            <w:r w:rsidDel="00000000" w:rsidR="00000000" w:rsidRPr="00000000">
              <w:rPr>
                <w:rFonts w:ascii="Times New Roman" w:cs="Times New Roman" w:eastAsia="Times New Roman" w:hAnsi="Times New Roman"/>
                <w:i w:val="1"/>
                <w:rtl w:val="0"/>
              </w:rPr>
              <w:t xml:space="preserve">Profiluri hispano-americane contemporane</w:t>
            </w:r>
            <w:r w:rsidDel="00000000" w:rsidR="00000000" w:rsidRPr="00000000">
              <w:rPr>
                <w:rFonts w:ascii="Times New Roman" w:cs="Times New Roman" w:eastAsia="Times New Roman" w:hAnsi="Times New Roman"/>
                <w:rtl w:val="0"/>
              </w:rPr>
              <w:t xml:space="preserve">, Editura pentru Literatură Universală, Bucureşti, 1968</w:t>
            </w:r>
          </w:p>
          <w:p w:rsidR="00000000" w:rsidDel="00000000" w:rsidP="00000000" w:rsidRDefault="00000000" w:rsidRPr="00000000" w14:paraId="000000DB">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w:t>
            </w:r>
            <w:r w:rsidDel="00000000" w:rsidR="00000000" w:rsidRPr="00000000">
              <w:rPr>
                <w:rFonts w:ascii="Times New Roman" w:cs="Times New Roman" w:eastAsia="Times New Roman" w:hAnsi="Times New Roman"/>
                <w:i w:val="1"/>
                <w:rtl w:val="0"/>
              </w:rPr>
              <w:t xml:space="preserve"> Individualitatea literaturii latino-americane</w:t>
            </w:r>
            <w:r w:rsidDel="00000000" w:rsidR="00000000" w:rsidRPr="00000000">
              <w:rPr>
                <w:rFonts w:ascii="Times New Roman" w:cs="Times New Roman" w:eastAsia="Times New Roman" w:hAnsi="Times New Roman"/>
                <w:rtl w:val="0"/>
              </w:rPr>
              <w:t xml:space="preserve">, Univers, București, 1975</w:t>
            </w:r>
          </w:p>
          <w:p w:rsidR="00000000" w:rsidDel="00000000" w:rsidP="00000000" w:rsidRDefault="00000000" w:rsidRPr="00000000" w14:paraId="000000DC">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Pedraza Jiménez, F. B., Rodríguez Cáceres, M., </w:t>
            </w:r>
            <w:r w:rsidDel="00000000" w:rsidR="00000000" w:rsidRPr="00000000">
              <w:rPr>
                <w:rFonts w:ascii="Times New Roman" w:cs="Times New Roman" w:eastAsia="Times New Roman" w:hAnsi="Times New Roman"/>
                <w:i w:val="1"/>
                <w:rtl w:val="0"/>
              </w:rPr>
              <w:t xml:space="preserve">Historia esencial de la literatura española e hispanoamericana</w:t>
            </w:r>
            <w:r w:rsidDel="00000000" w:rsidR="00000000" w:rsidRPr="00000000">
              <w:rPr>
                <w:rFonts w:ascii="Times New Roman" w:cs="Times New Roman" w:eastAsia="Times New Roman" w:hAnsi="Times New Roman"/>
                <w:rtl w:val="0"/>
              </w:rPr>
              <w:t xml:space="preserve">, EDAF, Madrid, 2000</w:t>
            </w:r>
          </w:p>
          <w:p w:rsidR="00000000" w:rsidDel="00000000" w:rsidP="00000000" w:rsidRDefault="00000000" w:rsidRPr="00000000" w14:paraId="000000DD">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Prelipcean, Alina-Viorela, </w:t>
            </w:r>
            <w:r w:rsidDel="00000000" w:rsidR="00000000" w:rsidRPr="00000000">
              <w:rPr>
                <w:rFonts w:ascii="Times New Roman" w:cs="Times New Roman" w:eastAsia="Times New Roman" w:hAnsi="Times New Roman"/>
                <w:i w:val="1"/>
                <w:rtl w:val="0"/>
              </w:rPr>
              <w:t xml:space="preserve">Gabriel García Márquez e Isabel Allende. Un viaje por el mundo de habla hispana</w:t>
            </w:r>
            <w:r w:rsidDel="00000000" w:rsidR="00000000" w:rsidRPr="00000000">
              <w:rPr>
                <w:rFonts w:ascii="Times New Roman" w:cs="Times New Roman" w:eastAsia="Times New Roman" w:hAnsi="Times New Roman"/>
                <w:rtl w:val="0"/>
              </w:rPr>
              <w:t xml:space="preserve">, în volum colectiv </w:t>
            </w:r>
            <w:r w:rsidDel="00000000" w:rsidR="00000000" w:rsidRPr="00000000">
              <w:rPr>
                <w:rFonts w:ascii="Times New Roman" w:cs="Times New Roman" w:eastAsia="Times New Roman" w:hAnsi="Times New Roman"/>
                <w:i w:val="1"/>
                <w:rtl w:val="0"/>
              </w:rPr>
              <w:t xml:space="preserve">Langue(s), Identité(s) et Diversité Culturelle/ Lengua(s), Identidad(es) y Diversidad Cultural/ Language(s), Identity(ies) and Cultural Diversity</w:t>
            </w:r>
            <w:r w:rsidDel="00000000" w:rsidR="00000000" w:rsidRPr="00000000">
              <w:rPr>
                <w:rFonts w:ascii="Times New Roman" w:cs="Times New Roman" w:eastAsia="Times New Roman" w:hAnsi="Times New Roman"/>
                <w:rtl w:val="0"/>
              </w:rPr>
              <w:t xml:space="preserve">, aprilie 2017, Université Hassan II Casablanca, Maroc, pp. 167-182 [ISBN: 978-9954-667-76-7]</w:t>
            </w:r>
          </w:p>
          <w:p w:rsidR="00000000" w:rsidDel="00000000" w:rsidP="00000000" w:rsidRDefault="00000000" w:rsidRPr="00000000" w14:paraId="000000DE">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Quintela di Maggio, Silvia Mabel, «¿Descubrimiento o encubrimiento de América?», en </w:t>
            </w:r>
            <w:r w:rsidDel="00000000" w:rsidR="00000000" w:rsidRPr="00000000">
              <w:rPr>
                <w:rFonts w:ascii="Times New Roman" w:cs="Times New Roman" w:eastAsia="Times New Roman" w:hAnsi="Times New Roman"/>
                <w:i w:val="1"/>
                <w:rtl w:val="0"/>
              </w:rPr>
              <w:t xml:space="preserve">Revista Ariel</w:t>
            </w:r>
            <w:r w:rsidDel="00000000" w:rsidR="00000000" w:rsidRPr="00000000">
              <w:rPr>
                <w:rFonts w:ascii="Times New Roman" w:cs="Times New Roman" w:eastAsia="Times New Roman" w:hAnsi="Times New Roman"/>
                <w:rtl w:val="0"/>
              </w:rPr>
              <w:t xml:space="preserve">, nº. 6, noviembrie/2010, pp. 28-30, </w:t>
            </w:r>
            <w:hyperlink r:id="rId11">
              <w:r w:rsidDel="00000000" w:rsidR="00000000" w:rsidRPr="00000000">
                <w:rPr>
                  <w:rFonts w:ascii="Times New Roman" w:cs="Times New Roman" w:eastAsia="Times New Roman" w:hAnsi="Times New Roman"/>
                  <w:u w:val="single"/>
                  <w:rtl w:val="0"/>
                </w:rPr>
                <w:t xml:space="preserve">https://arielenlinea.files.wordpress.com/2010/11/04_descubrimiento.pdf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F">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Rama, Ángel (ed.), </w:t>
            </w:r>
            <w:r w:rsidDel="00000000" w:rsidR="00000000" w:rsidRPr="00000000">
              <w:rPr>
                <w:rFonts w:ascii="Times New Roman" w:cs="Times New Roman" w:eastAsia="Times New Roman" w:hAnsi="Times New Roman"/>
                <w:i w:val="1"/>
                <w:rtl w:val="0"/>
              </w:rPr>
              <w:t xml:space="preserve">Más allá del boom: Literatura y mercado</w:t>
            </w:r>
            <w:r w:rsidDel="00000000" w:rsidR="00000000" w:rsidRPr="00000000">
              <w:rPr>
                <w:rFonts w:ascii="Times New Roman" w:cs="Times New Roman" w:eastAsia="Times New Roman" w:hAnsi="Times New Roman"/>
                <w:rtl w:val="0"/>
              </w:rPr>
              <w:t xml:space="preserve">, Folios Ediciones, Buenos Aires, 1984</w:t>
            </w:r>
          </w:p>
          <w:p w:rsidR="00000000" w:rsidDel="00000000" w:rsidP="00000000" w:rsidRDefault="00000000" w:rsidRPr="00000000" w14:paraId="000000E0">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Romero, José Luis, </w:t>
            </w:r>
            <w:r w:rsidDel="00000000" w:rsidR="00000000" w:rsidRPr="00000000">
              <w:rPr>
                <w:rFonts w:ascii="Times New Roman" w:cs="Times New Roman" w:eastAsia="Times New Roman" w:hAnsi="Times New Roman"/>
                <w:i w:val="1"/>
                <w:rtl w:val="0"/>
              </w:rPr>
              <w:t xml:space="preserve">Latinoamérica: las ciudades y las ideas</w:t>
            </w:r>
            <w:r w:rsidDel="00000000" w:rsidR="00000000" w:rsidRPr="00000000">
              <w:rPr>
                <w:rFonts w:ascii="Times New Roman" w:cs="Times New Roman" w:eastAsia="Times New Roman" w:hAnsi="Times New Roman"/>
                <w:rtl w:val="0"/>
              </w:rPr>
              <w:t xml:space="preserve">, Universidad de Antioquia, Medellín, 1999</w:t>
            </w:r>
          </w:p>
          <w:p w:rsidR="00000000" w:rsidDel="00000000" w:rsidP="00000000" w:rsidRDefault="00000000" w:rsidRPr="00000000" w14:paraId="000000E1">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Sandoval Forero, Eduardo Andrés (coord.), </w:t>
            </w:r>
            <w:r w:rsidDel="00000000" w:rsidR="00000000" w:rsidRPr="00000000">
              <w:rPr>
                <w:rFonts w:ascii="Times New Roman" w:cs="Times New Roman" w:eastAsia="Times New Roman" w:hAnsi="Times New Roman"/>
                <w:i w:val="1"/>
                <w:rtl w:val="0"/>
              </w:rPr>
              <w:t xml:space="preserve">Discusiones, problemáticas y sentipensar latinoamericano. vol. I: Pensamiento Crítico Latinoamericano</w:t>
            </w:r>
            <w:r w:rsidDel="00000000" w:rsidR="00000000" w:rsidRPr="00000000">
              <w:rPr>
                <w:rFonts w:ascii="Times New Roman" w:cs="Times New Roman" w:eastAsia="Times New Roman" w:hAnsi="Times New Roman"/>
                <w:rtl w:val="0"/>
              </w:rPr>
              <w:t xml:space="preserve">, Arkho Ediciones, Ciudad Autónoma de Buenos Aires, 2018, </w:t>
            </w:r>
            <w:hyperlink r:id="rId12">
              <w:r w:rsidDel="00000000" w:rsidR="00000000" w:rsidRPr="00000000">
                <w:rPr>
                  <w:rFonts w:ascii="Times New Roman" w:cs="Times New Roman" w:eastAsia="Times New Roman" w:hAnsi="Times New Roman"/>
                  <w:u w:val="single"/>
                  <w:rtl w:val="0"/>
                </w:rPr>
                <w:t xml:space="preserve">http://www.arkhoediciones.com/home/producto/discusiones-problematicas-y-sentipensar-latinoamericano/</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2">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Sârbu, Viorel, </w:t>
            </w:r>
            <w:r w:rsidDel="00000000" w:rsidR="00000000" w:rsidRPr="00000000">
              <w:rPr>
                <w:rFonts w:ascii="Times New Roman" w:cs="Times New Roman" w:eastAsia="Times New Roman" w:hAnsi="Times New Roman"/>
                <w:i w:val="1"/>
                <w:rtl w:val="0"/>
              </w:rPr>
              <w:t xml:space="preserve">Revoluţia hispano-americană</w:t>
            </w:r>
            <w:r w:rsidDel="00000000" w:rsidR="00000000" w:rsidRPr="00000000">
              <w:rPr>
                <w:rFonts w:ascii="Times New Roman" w:cs="Times New Roman" w:eastAsia="Times New Roman" w:hAnsi="Times New Roman"/>
                <w:rtl w:val="0"/>
              </w:rPr>
              <w:t xml:space="preserve">, Editura Ştiințifică, Bucureşti, 1970</w:t>
            </w:r>
          </w:p>
          <w:p w:rsidR="00000000" w:rsidDel="00000000" w:rsidP="00000000" w:rsidRDefault="00000000" w:rsidRPr="00000000" w14:paraId="000000E3">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Todorov, Tzvetan, </w:t>
            </w:r>
            <w:r w:rsidDel="00000000" w:rsidR="00000000" w:rsidRPr="00000000">
              <w:rPr>
                <w:rFonts w:ascii="Times New Roman" w:cs="Times New Roman" w:eastAsia="Times New Roman" w:hAnsi="Times New Roman"/>
                <w:i w:val="1"/>
                <w:rtl w:val="0"/>
              </w:rPr>
              <w:t xml:space="preserve">La Conquista de América. El problema del otro</w:t>
            </w:r>
            <w:r w:rsidDel="00000000" w:rsidR="00000000" w:rsidRPr="00000000">
              <w:rPr>
                <w:rFonts w:ascii="Times New Roman" w:cs="Times New Roman" w:eastAsia="Times New Roman" w:hAnsi="Times New Roman"/>
                <w:rtl w:val="0"/>
              </w:rPr>
              <w:t xml:space="preserve">, Flora Botton Burlá (trad.), Siglo XXI, México, 2010.</w:t>
            </w:r>
          </w:p>
          <w:p w:rsidR="00000000" w:rsidDel="00000000" w:rsidP="00000000" w:rsidRDefault="00000000" w:rsidRPr="00000000" w14:paraId="000000E4">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Todorov Tzvetan, </w:t>
            </w:r>
            <w:r w:rsidDel="00000000" w:rsidR="00000000" w:rsidRPr="00000000">
              <w:rPr>
                <w:rFonts w:ascii="Times New Roman" w:cs="Times New Roman" w:eastAsia="Times New Roman" w:hAnsi="Times New Roman"/>
                <w:i w:val="1"/>
                <w:rtl w:val="0"/>
              </w:rPr>
              <w:t xml:space="preserve">Literatura y significación</w:t>
            </w:r>
            <w:r w:rsidDel="00000000" w:rsidR="00000000" w:rsidRPr="00000000">
              <w:rPr>
                <w:rFonts w:ascii="Times New Roman" w:cs="Times New Roman" w:eastAsia="Times New Roman" w:hAnsi="Times New Roman"/>
                <w:rtl w:val="0"/>
              </w:rPr>
              <w:t xml:space="preserve">, Gonzalo Suárez Gómez (trad.), Editorial Planeta, Barcelona, 1971</w:t>
            </w:r>
          </w:p>
          <w:p w:rsidR="00000000" w:rsidDel="00000000" w:rsidP="00000000" w:rsidRDefault="00000000" w:rsidRPr="00000000" w14:paraId="000000E5">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«Cuatro tesis sobre la identidad cultural latinoamericana. Una reflexión sociológica», en </w:t>
            </w:r>
            <w:r w:rsidDel="00000000" w:rsidR="00000000" w:rsidRPr="00000000">
              <w:rPr>
                <w:rFonts w:ascii="Times New Roman" w:cs="Times New Roman" w:eastAsia="Times New Roman" w:hAnsi="Times New Roman"/>
                <w:i w:val="1"/>
                <w:rtl w:val="0"/>
              </w:rPr>
              <w:t xml:space="preserve">Revista de Ciencias Sociales</w:t>
            </w:r>
            <w:r w:rsidDel="00000000" w:rsidR="00000000" w:rsidRPr="00000000">
              <w:rPr>
                <w:rFonts w:ascii="Times New Roman" w:cs="Times New Roman" w:eastAsia="Times New Roman" w:hAnsi="Times New Roman"/>
                <w:rtl w:val="0"/>
              </w:rPr>
              <w:t xml:space="preserve"> (Cl), Universidad Arturo Prat, Tarapacá (Chile), nº. 12/2002, pp. 77-92, </w:t>
            </w:r>
            <w:hyperlink r:id="rId13">
              <w:r w:rsidDel="00000000" w:rsidR="00000000" w:rsidRPr="00000000">
                <w:rPr>
                  <w:rFonts w:ascii="Times New Roman" w:cs="Times New Roman" w:eastAsia="Times New Roman" w:hAnsi="Times New Roman"/>
                  <w:u w:val="single"/>
                  <w:rtl w:val="0"/>
                </w:rPr>
                <w:t xml:space="preserve">http://www.redalyc.org/articulo.oa?id=70801206</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6">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«Cultura y mestizaje en América Latina. Una crítica a la tesis de la identidad cultural mestiza», en </w:t>
            </w:r>
            <w:r w:rsidDel="00000000" w:rsidR="00000000" w:rsidRPr="00000000">
              <w:rPr>
                <w:rFonts w:ascii="Times New Roman" w:cs="Times New Roman" w:eastAsia="Times New Roman" w:hAnsi="Times New Roman"/>
                <w:i w:val="1"/>
                <w:rtl w:val="0"/>
              </w:rPr>
              <w:t xml:space="preserve">Boletín de Filosofía</w:t>
            </w:r>
            <w:r w:rsidDel="00000000" w:rsidR="00000000" w:rsidRPr="00000000">
              <w:rPr>
                <w:rFonts w:ascii="Times New Roman" w:cs="Times New Roman" w:eastAsia="Times New Roman" w:hAnsi="Times New Roman"/>
                <w:rtl w:val="0"/>
              </w:rPr>
              <w:t xml:space="preserve">, nº. 11/2001, Universidad Católica Raúl Silva Henríquez, Santiago, </w:t>
            </w:r>
            <w:hyperlink r:id="rId14">
              <w:r w:rsidDel="00000000" w:rsidR="00000000" w:rsidRPr="00000000">
                <w:rPr>
                  <w:rFonts w:ascii="Times New Roman" w:cs="Times New Roman" w:eastAsia="Times New Roman" w:hAnsi="Times New Roman"/>
                  <w:u w:val="single"/>
                  <w:rtl w:val="0"/>
                </w:rPr>
                <w:t xml:space="preserve">https://vbaeza.files.wordpress.com/2007/07/cultura-y-mestizaje-en-america-latina.pdf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7">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«Elementos para una teoría crítica de las identidades culturales en América Latina», en </w:t>
            </w:r>
            <w:r w:rsidDel="00000000" w:rsidR="00000000" w:rsidRPr="00000000">
              <w:rPr>
                <w:rFonts w:ascii="Times New Roman" w:cs="Times New Roman" w:eastAsia="Times New Roman" w:hAnsi="Times New Roman"/>
                <w:i w:val="1"/>
                <w:rtl w:val="0"/>
              </w:rPr>
              <w:t xml:space="preserve">Utopía y Praxis Latinoamericana</w:t>
            </w:r>
            <w:r w:rsidDel="00000000" w:rsidR="00000000" w:rsidRPr="00000000">
              <w:rPr>
                <w:rFonts w:ascii="Times New Roman" w:cs="Times New Roman" w:eastAsia="Times New Roman" w:hAnsi="Times New Roman"/>
                <w:rtl w:val="0"/>
              </w:rPr>
              <w:t xml:space="preserve">, 15º año, nº. 51, octubre-diciembre, 2010.</w:t>
            </w:r>
          </w:p>
          <w:p w:rsidR="00000000" w:rsidDel="00000000" w:rsidP="00000000" w:rsidRDefault="00000000" w:rsidRPr="00000000" w14:paraId="000000E8">
            <w:pPr>
              <w:numPr>
                <w:ilvl w:val="0"/>
                <w:numId w:val="8"/>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Zea, Leopoldo, </w:t>
            </w:r>
            <w:r w:rsidDel="00000000" w:rsidR="00000000" w:rsidRPr="00000000">
              <w:rPr>
                <w:rFonts w:ascii="Times New Roman" w:cs="Times New Roman" w:eastAsia="Times New Roman" w:hAnsi="Times New Roman"/>
                <w:i w:val="1"/>
                <w:rtl w:val="0"/>
              </w:rPr>
              <w:t xml:space="preserve">Discurso desde la marginación y la barbarie</w:t>
            </w:r>
            <w:r w:rsidDel="00000000" w:rsidR="00000000" w:rsidRPr="00000000">
              <w:rPr>
                <w:rFonts w:ascii="Times New Roman" w:cs="Times New Roman" w:eastAsia="Times New Roman" w:hAnsi="Times New Roman"/>
                <w:rtl w:val="0"/>
              </w:rPr>
              <w:t xml:space="preserve">, Editorial Anthropos, Barcelona, 1988</w:t>
            </w: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Bibliografie minimală</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numPr>
                <w:ilvl w:val="0"/>
                <w:numId w:val="9"/>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Abelardo Ramos, Jorge, </w:t>
            </w:r>
            <w:r w:rsidDel="00000000" w:rsidR="00000000" w:rsidRPr="00000000">
              <w:rPr>
                <w:rFonts w:ascii="Times New Roman" w:cs="Times New Roman" w:eastAsia="Times New Roman" w:hAnsi="Times New Roman"/>
                <w:i w:val="1"/>
                <w:color w:val="000000"/>
                <w:rtl w:val="0"/>
              </w:rPr>
              <w:t xml:space="preserve">Historia de la Nación Latinoamericana</w:t>
            </w:r>
            <w:r w:rsidDel="00000000" w:rsidR="00000000" w:rsidRPr="00000000">
              <w:rPr>
                <w:rFonts w:ascii="Times New Roman" w:cs="Times New Roman" w:eastAsia="Times New Roman" w:hAnsi="Times New Roman"/>
                <w:color w:val="000000"/>
                <w:rtl w:val="0"/>
              </w:rPr>
              <w:t xml:space="preserve">, Ediciones Continente, Buenos Aires, 2000.</w:t>
            </w:r>
          </w:p>
          <w:p w:rsidR="00000000" w:rsidDel="00000000" w:rsidP="00000000" w:rsidRDefault="00000000" w:rsidRPr="00000000" w14:paraId="000000EB">
            <w:pPr>
              <w:numPr>
                <w:ilvl w:val="0"/>
                <w:numId w:val="9"/>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Cabrales, José Manuel; Hernández, Guillermo, </w:t>
            </w:r>
            <w:r w:rsidDel="00000000" w:rsidR="00000000" w:rsidRPr="00000000">
              <w:rPr>
                <w:rFonts w:ascii="Times New Roman" w:cs="Times New Roman" w:eastAsia="Times New Roman" w:hAnsi="Times New Roman"/>
                <w:i w:val="1"/>
                <w:color w:val="000000"/>
                <w:rtl w:val="0"/>
              </w:rPr>
              <w:t xml:space="preserve">Literatura española y latinoamericana 2</w:t>
            </w:r>
            <w:r w:rsidDel="00000000" w:rsidR="00000000" w:rsidRPr="00000000">
              <w:rPr>
                <w:rFonts w:ascii="Times New Roman" w:cs="Times New Roman" w:eastAsia="Times New Roman" w:hAnsi="Times New Roman"/>
                <w:color w:val="000000"/>
                <w:rtl w:val="0"/>
              </w:rPr>
              <w:t xml:space="preserve">, Del romanticismo a la actualidad, SGEL, Madrid, 2015.</w:t>
            </w:r>
          </w:p>
          <w:p w:rsidR="00000000" w:rsidDel="00000000" w:rsidP="00000000" w:rsidRDefault="00000000" w:rsidRPr="00000000" w14:paraId="000000EC">
            <w:pPr>
              <w:numPr>
                <w:ilvl w:val="0"/>
                <w:numId w:val="9"/>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Calero Heras, José; Quiñonero Hernández, José,  </w:t>
            </w:r>
            <w:r w:rsidDel="00000000" w:rsidR="00000000" w:rsidRPr="00000000">
              <w:rPr>
                <w:rFonts w:ascii="Times New Roman" w:cs="Times New Roman" w:eastAsia="Times New Roman" w:hAnsi="Times New Roman"/>
                <w:i w:val="1"/>
                <w:color w:val="000000"/>
                <w:rtl w:val="0"/>
              </w:rPr>
              <w:t xml:space="preserve">Literatura hispanoamericana</w:t>
            </w:r>
            <w:r w:rsidDel="00000000" w:rsidR="00000000" w:rsidRPr="00000000">
              <w:rPr>
                <w:rFonts w:ascii="Times New Roman" w:cs="Times New Roman" w:eastAsia="Times New Roman" w:hAnsi="Times New Roman"/>
                <w:color w:val="000000"/>
                <w:rtl w:val="0"/>
              </w:rPr>
              <w:t xml:space="preserve">, Editorial Octaedro, Madrid, 2010.</w:t>
            </w:r>
          </w:p>
          <w:p w:rsidR="00000000" w:rsidDel="00000000" w:rsidP="00000000" w:rsidRDefault="00000000" w:rsidRPr="00000000" w14:paraId="000000ED">
            <w:pPr>
              <w:numPr>
                <w:ilvl w:val="0"/>
                <w:numId w:val="9"/>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Păcurariu, Francisc,</w:t>
            </w:r>
            <w:r w:rsidDel="00000000" w:rsidR="00000000" w:rsidRPr="00000000">
              <w:rPr>
                <w:rFonts w:ascii="Times New Roman" w:cs="Times New Roman" w:eastAsia="Times New Roman" w:hAnsi="Times New Roman"/>
                <w:i w:val="1"/>
                <w:color w:val="000000"/>
                <w:rtl w:val="0"/>
              </w:rPr>
              <w:t xml:space="preserve"> Individualitatea literaturii latino-americane</w:t>
            </w:r>
            <w:r w:rsidDel="00000000" w:rsidR="00000000" w:rsidRPr="00000000">
              <w:rPr>
                <w:rFonts w:ascii="Times New Roman" w:cs="Times New Roman" w:eastAsia="Times New Roman" w:hAnsi="Times New Roman"/>
                <w:color w:val="000000"/>
                <w:rtl w:val="0"/>
              </w:rPr>
              <w:t xml:space="preserve">I, Univers, București, 1975.</w:t>
            </w:r>
          </w:p>
          <w:p w:rsidR="00000000" w:rsidDel="00000000" w:rsidP="00000000" w:rsidRDefault="00000000" w:rsidRPr="00000000" w14:paraId="000000EE">
            <w:pPr>
              <w:numPr>
                <w:ilvl w:val="0"/>
                <w:numId w:val="9"/>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Oviedo, José Miguel, </w:t>
            </w:r>
            <w:r w:rsidDel="00000000" w:rsidR="00000000" w:rsidRPr="00000000">
              <w:rPr>
                <w:rFonts w:ascii="Times New Roman" w:cs="Times New Roman" w:eastAsia="Times New Roman" w:hAnsi="Times New Roman"/>
                <w:i w:val="1"/>
                <w:color w:val="000000"/>
                <w:rtl w:val="0"/>
              </w:rPr>
              <w:t xml:space="preserve">Historia de la Literatura Hispanoamericana 4: De Borges al presente</w:t>
            </w:r>
            <w:r w:rsidDel="00000000" w:rsidR="00000000" w:rsidRPr="00000000">
              <w:rPr>
                <w:rFonts w:ascii="Times New Roman" w:cs="Times New Roman" w:eastAsia="Times New Roman" w:hAnsi="Times New Roman"/>
                <w:color w:val="000000"/>
                <w:rtl w:val="0"/>
              </w:rPr>
              <w:t xml:space="preserve">, Alianza Editorial, Madrid, 2012</w:t>
            </w:r>
          </w:p>
        </w:tc>
      </w:tr>
    </w:tbl>
    <w:p w:rsidR="00000000" w:rsidDel="00000000" w:rsidP="00000000" w:rsidRDefault="00000000" w:rsidRPr="00000000" w14:paraId="000000EF">
      <w:pPr>
        <w:rPr/>
      </w:pPr>
      <w:r w:rsidDel="00000000" w:rsidR="00000000" w:rsidRPr="00000000">
        <w:rPr>
          <w:rtl w:val="0"/>
        </w:rPr>
      </w:r>
    </w:p>
    <w:tbl>
      <w:tblPr>
        <w:tblStyle w:val="Table13"/>
        <w:tblW w:w="10170.0" w:type="dxa"/>
        <w:jc w:val="left"/>
        <w:tblInd w:w="-231.0" w:type="dxa"/>
        <w:tblLayout w:type="fixed"/>
        <w:tblLook w:val="0000"/>
      </w:tblPr>
      <w:tblGrid>
        <w:gridCol w:w="5215"/>
        <w:gridCol w:w="824"/>
        <w:gridCol w:w="2046"/>
        <w:gridCol w:w="2085"/>
        <w:tblGridChange w:id="0">
          <w:tblGrid>
            <w:gridCol w:w="5215"/>
            <w:gridCol w:w="824"/>
            <w:gridCol w:w="2046"/>
            <w:gridCol w:w="2085"/>
          </w:tblGrid>
        </w:tblGridChange>
      </w:tblGrid>
      <w:tr>
        <w:trPr>
          <w:cantSplit w:val="1"/>
          <w:tblHeader w:val="1"/>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Nr. ore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de predare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Observaţii</w:t>
            </w:r>
          </w:p>
        </w:tc>
      </w:tr>
      <w:tr>
        <w:trPr>
          <w:cantSplit w:val="1"/>
          <w:tblHeader w:val="1"/>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F4">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 introductiv. Prezentarea tematicii şi a bibliografiei.</w:t>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left" w:leader="none" w:pos="265"/>
              </w:tabs>
              <w:ind w:left="15"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Noțiuni şi concepte operaţionale: Spania, Bătrânul Continent vs. Hispano-</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color w:val="000000"/>
                <w:rtl w:val="0"/>
              </w:rPr>
              <w:t xml:space="preserve">merica şi Noua Lume. Conflictul cultural. Descoperire și “acoperire”. Cucerire și recucerire. Cuceritori și cuceriți. Identitate-alteritate, civilizație-barbarie, psihologia minorității, complex de inferioritate↔superioritate, alienare, dezrădăcinare, teoria „rădăcinilor (ră)sucite/strâmbate”, hibridare și metisaj, adoptare şi adaptare, realism magic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F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restart"/>
            <w:tcBorders>
              <w:top w:color="000000" w:space="0" w:sz="4" w:val="single"/>
              <w:left w:color="000000" w:space="0" w:sz="4" w:val="single"/>
              <w:right w:color="000000" w:space="0" w:sz="0" w:val="nil"/>
            </w:tcBorders>
          </w:tcPr>
          <w:p w:rsidR="00000000" w:rsidDel="00000000" w:rsidP="00000000" w:rsidRDefault="00000000" w:rsidRPr="00000000" w14:paraId="000000F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Expunere frontală, problematizare cu participare interactivă Activităţi individuale, analiză de text, activităţi în perechi</w:t>
            </w:r>
          </w:p>
          <w:p w:rsidR="00000000" w:rsidDel="00000000" w:rsidP="00000000" w:rsidRDefault="00000000" w:rsidRPr="00000000" w14:paraId="000000F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Prelegerile vor fi susţinute cu ajutorul suporturilor grafice: fotocopii texte şi exerciţii.</w:t>
            </w:r>
          </w:p>
        </w:tc>
      </w:tr>
      <w:tr>
        <w:trPr>
          <w:cantSplit w:val="1"/>
          <w:tblHeader w:val="1"/>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0D">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Gabriel García Márquez, </w:t>
            </w:r>
            <w:r w:rsidDel="00000000" w:rsidR="00000000" w:rsidRPr="00000000">
              <w:rPr>
                <w:rFonts w:ascii="Times New Roman" w:cs="Times New Roman" w:eastAsia="Times New Roman" w:hAnsi="Times New Roman"/>
                <w:i w:val="1"/>
                <w:color w:val="000000"/>
                <w:rtl w:val="0"/>
              </w:rPr>
              <w:t xml:space="preserve">El rastro de tu sangre en la nieve</w:t>
            </w:r>
            <w:r w:rsidDel="00000000" w:rsidR="00000000" w:rsidRPr="00000000">
              <w:rPr>
                <w:rFonts w:ascii="Times New Roman" w:cs="Times New Roman" w:eastAsia="Times New Roman" w:hAnsi="Times New Roman"/>
                <w:color w:val="000000"/>
                <w:rtl w:val="0"/>
              </w:rPr>
              <w:t xml:space="preserve"> (fragm.)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11">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Gabriel García Márquez, </w:t>
            </w:r>
            <w:r w:rsidDel="00000000" w:rsidR="00000000" w:rsidRPr="00000000">
              <w:rPr>
                <w:rFonts w:ascii="Times New Roman" w:cs="Times New Roman" w:eastAsia="Times New Roman" w:hAnsi="Times New Roman"/>
                <w:i w:val="1"/>
                <w:color w:val="000000"/>
                <w:rtl w:val="0"/>
              </w:rPr>
              <w:t xml:space="preserve">Muerte constante más allá del amor </w:t>
            </w:r>
            <w:r w:rsidDel="00000000" w:rsidR="00000000" w:rsidRPr="00000000">
              <w:rPr>
                <w:rFonts w:ascii="Times New Roman" w:cs="Times New Roman" w:eastAsia="Times New Roman" w:hAnsi="Times New Roman"/>
                <w:color w:val="000000"/>
                <w:rtl w:val="0"/>
              </w:rPr>
              <w:t xml:space="preserve">(fragm.)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1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5">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Gabriel García Márquez</w:t>
            </w:r>
            <w:r w:rsidDel="00000000" w:rsidR="00000000" w:rsidRPr="00000000">
              <w:rPr>
                <w:rFonts w:ascii="Times New Roman" w:cs="Times New Roman" w:eastAsia="Times New Roman" w:hAnsi="Times New Roman"/>
                <w:i w:val="1"/>
                <w:color w:val="000000"/>
                <w:rtl w:val="0"/>
              </w:rPr>
              <w:t xml:space="preserve">, Discurso de aceptación del Premio Nobel</w:t>
            </w:r>
            <w:r w:rsidDel="00000000" w:rsidR="00000000" w:rsidRPr="00000000">
              <w:rPr>
                <w:rFonts w:ascii="Times New Roman" w:cs="Times New Roman" w:eastAsia="Times New Roman" w:hAnsi="Times New Roman"/>
                <w:color w:val="000000"/>
                <w:rtl w:val="0"/>
              </w:rPr>
              <w:t xml:space="preserve"> (1928); </w:t>
            </w:r>
            <w:r w:rsidDel="00000000" w:rsidR="00000000" w:rsidRPr="00000000">
              <w:rPr>
                <w:rFonts w:ascii="Times New Roman" w:cs="Times New Roman" w:eastAsia="Times New Roman" w:hAnsi="Times New Roman"/>
                <w:i w:val="1"/>
                <w:color w:val="000000"/>
                <w:rtl w:val="0"/>
              </w:rPr>
              <w:t xml:space="preserve">La historia de la Cándida Eréndira y su abuela desalmada </w:t>
            </w:r>
            <w:r w:rsidDel="00000000" w:rsidR="00000000" w:rsidRPr="00000000">
              <w:rPr>
                <w:rFonts w:ascii="Times New Roman" w:cs="Times New Roman" w:eastAsia="Times New Roman" w:hAnsi="Times New Roman"/>
                <w:color w:val="000000"/>
                <w:rtl w:val="0"/>
              </w:rPr>
              <w:t xml:space="preserve">(fragm.)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9">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Isabel Allende, </w:t>
            </w:r>
            <w:r w:rsidDel="00000000" w:rsidR="00000000" w:rsidRPr="00000000">
              <w:rPr>
                <w:rFonts w:ascii="Times New Roman" w:cs="Times New Roman" w:eastAsia="Times New Roman" w:hAnsi="Times New Roman"/>
                <w:i w:val="1"/>
                <w:color w:val="000000"/>
                <w:rtl w:val="0"/>
              </w:rPr>
              <w:t xml:space="preserve">Dos palabras </w:t>
            </w:r>
            <w:r w:rsidDel="00000000" w:rsidR="00000000" w:rsidRPr="00000000">
              <w:rPr>
                <w:rFonts w:ascii="Times New Roman" w:cs="Times New Roman" w:eastAsia="Times New Roman" w:hAnsi="Times New Roman"/>
                <w:color w:val="000000"/>
                <w:rtl w:val="0"/>
              </w:rPr>
              <w:t xml:space="preserve">(fragm.)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D">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Mario Vargas Llosa, </w:t>
            </w:r>
            <w:r w:rsidDel="00000000" w:rsidR="00000000" w:rsidRPr="00000000">
              <w:rPr>
                <w:rFonts w:ascii="Times New Roman" w:cs="Times New Roman" w:eastAsia="Times New Roman" w:hAnsi="Times New Roman"/>
                <w:i w:val="1"/>
                <w:color w:val="000000"/>
                <w:rtl w:val="0"/>
              </w:rPr>
              <w:t xml:space="preserve">Cartas a un joven novelista</w:t>
            </w:r>
            <w:r w:rsidDel="00000000" w:rsidR="00000000" w:rsidRPr="00000000">
              <w:rPr>
                <w:rFonts w:ascii="Times New Roman" w:cs="Times New Roman" w:eastAsia="Times New Roman" w:hAnsi="Times New Roman"/>
                <w:color w:val="000000"/>
                <w:rtl w:val="0"/>
              </w:rPr>
              <w:t xml:space="preserve"> (fragm.) </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1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1">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Julio Cortázar, </w:t>
            </w:r>
            <w:r w:rsidDel="00000000" w:rsidR="00000000" w:rsidRPr="00000000">
              <w:rPr>
                <w:rFonts w:ascii="Times New Roman" w:cs="Times New Roman" w:eastAsia="Times New Roman" w:hAnsi="Times New Roman"/>
                <w:i w:val="1"/>
                <w:color w:val="000000"/>
                <w:rtl w:val="0"/>
              </w:rPr>
              <w:t xml:space="preserve">Final del juego</w:t>
            </w:r>
            <w:r w:rsidDel="00000000" w:rsidR="00000000" w:rsidRPr="00000000">
              <w:rPr>
                <w:rFonts w:ascii="Times New Roman" w:cs="Times New Roman" w:eastAsia="Times New Roman" w:hAnsi="Times New Roman"/>
                <w:color w:val="000000"/>
                <w:rtl w:val="0"/>
              </w:rPr>
              <w:t xml:space="preserve"> (fragm.)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5">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Jorge Luis Borges, </w:t>
            </w:r>
            <w:r w:rsidDel="00000000" w:rsidR="00000000" w:rsidRPr="00000000">
              <w:rPr>
                <w:rFonts w:ascii="Times New Roman" w:cs="Times New Roman" w:eastAsia="Times New Roman" w:hAnsi="Times New Roman"/>
                <w:i w:val="1"/>
                <w:color w:val="000000"/>
                <w:rtl w:val="0"/>
              </w:rPr>
              <w:t xml:space="preserve">La casa de Asterión </w:t>
            </w:r>
            <w:r w:rsidDel="00000000" w:rsidR="00000000" w:rsidRPr="00000000">
              <w:rPr>
                <w:rFonts w:ascii="Times New Roman" w:cs="Times New Roman" w:eastAsia="Times New Roman" w:hAnsi="Times New Roman"/>
                <w:color w:val="000000"/>
                <w:rtl w:val="0"/>
              </w:rPr>
              <w:t xml:space="preserve">(fragm.) (fragm.)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rHeight w:val="557" w:hRule="atLeast"/>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9">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Delmira Agustini, </w:t>
            </w:r>
            <w:r w:rsidDel="00000000" w:rsidR="00000000" w:rsidRPr="00000000">
              <w:rPr>
                <w:rFonts w:ascii="Times New Roman" w:cs="Times New Roman" w:eastAsia="Times New Roman" w:hAnsi="Times New Roman"/>
                <w:i w:val="1"/>
                <w:color w:val="000000"/>
                <w:rtl w:val="0"/>
              </w:rPr>
              <w:t xml:space="preserve">Poemas</w:t>
            </w:r>
            <w:r w:rsidDel="00000000" w:rsidR="00000000" w:rsidRPr="00000000">
              <w:rPr>
                <w:rFonts w:ascii="Times New Roman" w:cs="Times New Roman" w:eastAsia="Times New Roman" w:hAnsi="Times New Roman"/>
                <w:color w:val="000000"/>
                <w:rtl w:val="0"/>
              </w:rPr>
              <w:t xml:space="preserve"> (fragm.); Gioconda Belli, </w:t>
            </w:r>
            <w:r w:rsidDel="00000000" w:rsidR="00000000" w:rsidRPr="00000000">
              <w:rPr>
                <w:rFonts w:ascii="Times New Roman" w:cs="Times New Roman" w:eastAsia="Times New Roman" w:hAnsi="Times New Roman"/>
                <w:i w:val="1"/>
                <w:color w:val="000000"/>
                <w:rtl w:val="0"/>
              </w:rPr>
              <w:t xml:space="preserve">Poemas</w:t>
            </w:r>
            <w:r w:rsidDel="00000000" w:rsidR="00000000" w:rsidRPr="00000000">
              <w:rPr>
                <w:rFonts w:ascii="Times New Roman" w:cs="Times New Roman" w:eastAsia="Times New Roman" w:hAnsi="Times New Roman"/>
                <w:color w:val="000000"/>
                <w:rtl w:val="0"/>
              </w:rPr>
              <w:t xml:space="preserve"> (fragm.)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rHeight w:val="556" w:hRule="atLeast"/>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2D">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Pablo Neruda, </w:t>
            </w:r>
            <w:r w:rsidDel="00000000" w:rsidR="00000000" w:rsidRPr="00000000">
              <w:rPr>
                <w:rFonts w:ascii="Times New Roman" w:cs="Times New Roman" w:eastAsia="Times New Roman" w:hAnsi="Times New Roman"/>
                <w:i w:val="1"/>
                <w:color w:val="000000"/>
                <w:rtl w:val="0"/>
              </w:rPr>
              <w:t xml:space="preserve">Poemas</w:t>
            </w:r>
            <w:r w:rsidDel="00000000" w:rsidR="00000000" w:rsidRPr="00000000">
              <w:rPr>
                <w:rFonts w:ascii="Times New Roman" w:cs="Times New Roman" w:eastAsia="Times New Roman" w:hAnsi="Times New Roman"/>
                <w:color w:val="000000"/>
                <w:rtl w:val="0"/>
              </w:rPr>
              <w:t xml:space="preserve"> (fragm.)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2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rHeight w:val="401" w:hRule="atLeast"/>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31">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Ángeles Mastretta, </w:t>
            </w:r>
            <w:r w:rsidDel="00000000" w:rsidR="00000000" w:rsidRPr="00000000">
              <w:rPr>
                <w:rFonts w:ascii="Times New Roman" w:cs="Times New Roman" w:eastAsia="Times New Roman" w:hAnsi="Times New Roman"/>
                <w:i w:val="1"/>
                <w:color w:val="000000"/>
                <w:rtl w:val="0"/>
              </w:rPr>
              <w:t xml:space="preserve">Mujeres de ojos grandes</w:t>
            </w:r>
            <w:r w:rsidDel="00000000" w:rsidR="00000000" w:rsidRPr="00000000">
              <w:rPr>
                <w:rFonts w:ascii="Times New Roman" w:cs="Times New Roman" w:eastAsia="Times New Roman" w:hAnsi="Times New Roman"/>
                <w:color w:val="000000"/>
                <w:rtl w:val="0"/>
              </w:rPr>
              <w:t xml:space="preserve"> (fragm.)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vMerge w:val="continue"/>
            <w:tcBorders>
              <w:top w:color="000000" w:space="0" w:sz="4" w:val="single"/>
              <w:left w:color="000000" w:space="0" w:sz="4" w:val="single"/>
              <w:right w:color="000000" w:space="0" w:sz="0" w:val="nil"/>
            </w:tcBorders>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r>
      <w:tr>
        <w:trPr>
          <w:cantSplit w:val="1"/>
          <w:tblHeader w:val="1"/>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35">
            <w:pPr>
              <w:numPr>
                <w:ilvl w:val="0"/>
                <w:numId w:val="7"/>
              </w:numPr>
              <w:pBdr>
                <w:top w:space="0" w:sz="0" w:val="nil"/>
                <w:left w:space="0" w:sz="0" w:val="nil"/>
                <w:bottom w:space="0" w:sz="0" w:val="nil"/>
                <w:right w:space="0" w:sz="0" w:val="nil"/>
                <w:between w:space="0" w:sz="0" w:val="nil"/>
              </w:pBdr>
              <w:tabs>
                <w:tab w:val="left" w:leader="none" w:pos="265"/>
              </w:tabs>
              <w:ind w:left="15" w:hanging="1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Héctor Abad Faciolince, Miscelánea (fragm.)</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tcBorders>
              <w:top w:color="000000" w:space="0" w:sz="4" w:val="single"/>
              <w:left w:color="000000" w:space="0" w:sz="4" w:val="single"/>
              <w:bottom w:color="000000" w:space="0" w:sz="0" w:val="nil"/>
              <w:right w:color="000000" w:space="0" w:sz="0" w:val="nil"/>
            </w:tcBorders>
          </w:tcPr>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spacing w:line="276" w:lineRule="auto"/>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line="276" w:lineRule="auto"/>
              <w:rPr>
                <w:rFonts w:ascii="Times New Roman" w:cs="Times New Roman" w:eastAsia="Times New Roman" w:hAnsi="Times New Roman"/>
                <w:color w:val="000000"/>
              </w:rPr>
            </w:pPr>
            <w:r w:rsidDel="00000000" w:rsidR="00000000" w:rsidRPr="00000000">
              <w:rPr>
                <w:rtl w:val="0"/>
              </w:rPr>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Bibliografie (pe lângă romanele de analizat, citite în oricare dintre ediții) </w:t>
            </w:r>
          </w:p>
          <w:p w:rsidR="00000000" w:rsidDel="00000000" w:rsidP="00000000" w:rsidRDefault="00000000" w:rsidRPr="00000000" w14:paraId="0000013A">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Galeano, Eduardo, </w:t>
            </w:r>
            <w:r w:rsidDel="00000000" w:rsidR="00000000" w:rsidRPr="00000000">
              <w:rPr>
                <w:rFonts w:ascii="Times New Roman" w:cs="Times New Roman" w:eastAsia="Times New Roman" w:hAnsi="Times New Roman"/>
                <w:i w:val="1"/>
                <w:rtl w:val="0"/>
              </w:rPr>
              <w:t xml:space="preserve">Las venas abiertas de América Latina</w:t>
            </w:r>
            <w:r w:rsidDel="00000000" w:rsidR="00000000" w:rsidRPr="00000000">
              <w:rPr>
                <w:rFonts w:ascii="Times New Roman" w:cs="Times New Roman" w:eastAsia="Times New Roman" w:hAnsi="Times New Roman"/>
                <w:rtl w:val="0"/>
              </w:rPr>
              <w:t xml:space="preserve">, Siglo XXI, Madrid, 2003</w:t>
            </w:r>
          </w:p>
          <w:p w:rsidR="00000000" w:rsidDel="00000000" w:rsidP="00000000" w:rsidRDefault="00000000" w:rsidRPr="00000000" w14:paraId="0000013B">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Gutiérrez, León Guillermo, </w:t>
            </w:r>
            <w:r w:rsidDel="00000000" w:rsidR="00000000" w:rsidRPr="00000000">
              <w:rPr>
                <w:rFonts w:ascii="Times New Roman" w:cs="Times New Roman" w:eastAsia="Times New Roman" w:hAnsi="Times New Roman"/>
                <w:i w:val="1"/>
                <w:rtl w:val="0"/>
              </w:rPr>
              <w:t xml:space="preserve">Literatura mexicana del siglo XX. Estudios y apuntes </w:t>
            </w:r>
            <w:r w:rsidDel="00000000" w:rsidR="00000000" w:rsidRPr="00000000">
              <w:rPr>
                <w:rFonts w:ascii="Times New Roman" w:cs="Times New Roman" w:eastAsia="Times New Roman" w:hAnsi="Times New Roman"/>
                <w:rtl w:val="0"/>
              </w:rPr>
              <w:t xml:space="preserve">, Juan Pablos Editor, UAEM, 2016</w:t>
            </w:r>
            <w:r w:rsidDel="00000000" w:rsidR="00000000" w:rsidRPr="00000000">
              <w:rPr>
                <w:rtl w:val="0"/>
              </w:rPr>
            </w:r>
          </w:p>
          <w:p w:rsidR="00000000" w:rsidDel="00000000" w:rsidP="00000000" w:rsidRDefault="00000000" w:rsidRPr="00000000" w14:paraId="0000013C">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w:t>
            </w:r>
            <w:r w:rsidDel="00000000" w:rsidR="00000000" w:rsidRPr="00000000">
              <w:rPr>
                <w:rFonts w:ascii="Times New Roman" w:cs="Times New Roman" w:eastAsia="Times New Roman" w:hAnsi="Times New Roman"/>
                <w:i w:val="1"/>
                <w:rtl w:val="0"/>
              </w:rPr>
              <w:t xml:space="preserve">Metamorfoze şi anamorfoze arhetipale în Asuntos de un hidalgo disoluto</w:t>
            </w:r>
            <w:r w:rsidDel="00000000" w:rsidR="00000000" w:rsidRPr="00000000">
              <w:rPr>
                <w:rFonts w:ascii="Times New Roman" w:cs="Times New Roman" w:eastAsia="Times New Roman" w:hAnsi="Times New Roman"/>
                <w:rtl w:val="0"/>
              </w:rPr>
              <w:t xml:space="preserve">, Editura Universităţii „Ştefan cel Mare” din Suceava, Suceava, 2023, 524 p. [ISBN: 978-973-666-784-8].</w:t>
            </w:r>
          </w:p>
          <w:p w:rsidR="00000000" w:rsidDel="00000000" w:rsidP="00000000" w:rsidRDefault="00000000" w:rsidRPr="00000000" w14:paraId="0000013D">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„Asuntos de un hidalgo disoluto de Héctor Abad Faciolince, şi obârşiile neoclasicismului postmodernist columbian”, în Meridian critic, nr. 1/ 2023, Editura Universităţii „Ştefan cel Mare” din Suceava, pp. 195-206 [ISSN 2734 – 7419]</w:t>
            </w:r>
          </w:p>
          <w:p w:rsidR="00000000" w:rsidDel="00000000" w:rsidP="00000000" w:rsidRDefault="00000000" w:rsidRPr="00000000" w14:paraId="0000013E">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„Eroicitate discretă sau discreţie eroică? Avataruri eroice în </w:t>
            </w:r>
            <w:r w:rsidDel="00000000" w:rsidR="00000000" w:rsidRPr="00000000">
              <w:rPr>
                <w:rFonts w:ascii="Times New Roman" w:cs="Times New Roman" w:eastAsia="Times New Roman" w:hAnsi="Times New Roman"/>
                <w:i w:val="1"/>
                <w:rtl w:val="0"/>
              </w:rPr>
              <w:t xml:space="preserve">Eroul discret </w:t>
            </w:r>
            <w:r w:rsidDel="00000000" w:rsidR="00000000" w:rsidRPr="00000000">
              <w:rPr>
                <w:rFonts w:ascii="Times New Roman" w:cs="Times New Roman" w:eastAsia="Times New Roman" w:hAnsi="Times New Roman"/>
                <w:rtl w:val="0"/>
              </w:rPr>
              <w:t xml:space="preserve">al lui Mario Vargas Llosa”, în </w:t>
            </w:r>
            <w:r w:rsidDel="00000000" w:rsidR="00000000" w:rsidRPr="00000000">
              <w:rPr>
                <w:rFonts w:ascii="Times New Roman" w:cs="Times New Roman" w:eastAsia="Times New Roman" w:hAnsi="Times New Roman"/>
                <w:i w:val="1"/>
                <w:rtl w:val="0"/>
              </w:rPr>
              <w:t xml:space="preserve">ACTA IASSYENSIA COMPARATIONIS</w:t>
            </w:r>
            <w:r w:rsidDel="00000000" w:rsidR="00000000" w:rsidRPr="00000000">
              <w:rPr>
                <w:rFonts w:ascii="Times New Roman" w:cs="Times New Roman" w:eastAsia="Times New Roman" w:hAnsi="Times New Roman"/>
                <w:rtl w:val="0"/>
              </w:rPr>
              <w:t xml:space="preserve">, nr. 15, 1/2015, pp. 169-178 [ISSN 2285-3871]</w:t>
            </w:r>
          </w:p>
          <w:p w:rsidR="00000000" w:rsidDel="00000000" w:rsidP="00000000" w:rsidRDefault="00000000" w:rsidRPr="00000000" w14:paraId="0000013F">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„Catalina Guzmán de Ascencio o el conflicto de lealtades: entre el machismo, el malinchismo y el feminismo”,</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rtl w:val="0"/>
              </w:rPr>
              <w:t xml:space="preserve">în </w:t>
            </w:r>
            <w:r w:rsidDel="00000000" w:rsidR="00000000" w:rsidRPr="00000000">
              <w:rPr>
                <w:rFonts w:ascii="Times New Roman" w:cs="Times New Roman" w:eastAsia="Times New Roman" w:hAnsi="Times New Roman"/>
                <w:i w:val="1"/>
                <w:rtl w:val="0"/>
              </w:rPr>
              <w:t xml:space="preserve">Concordia Discors vs. Discordia Concors. International Journal of Researches into Comparative Literature, Contrastive Linguistics, Cross-Cultural and Translation Strategies</w:t>
            </w:r>
            <w:r w:rsidDel="00000000" w:rsidR="00000000" w:rsidRPr="00000000">
              <w:rPr>
                <w:rFonts w:ascii="Times New Roman" w:cs="Times New Roman" w:eastAsia="Times New Roman" w:hAnsi="Times New Roman"/>
                <w:rtl w:val="0"/>
              </w:rPr>
              <w:t xml:space="preserve">, nr. 5/2013, Ștefan cel Mare University Press, Suceava, pp. 43-82 [ISSN</w:t>
              <w:tab/>
              <w:t xml:space="preserve">2065-4057]</w:t>
            </w:r>
          </w:p>
          <w:p w:rsidR="00000000" w:rsidDel="00000000" w:rsidP="00000000" w:rsidRDefault="00000000" w:rsidRPr="00000000" w14:paraId="00000140">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„Don Quijote en el Nuevo Mundo. Las picardías, candideces y quijotadas de un hidalgo disoluto”,</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rtl w:val="0"/>
              </w:rPr>
              <w:t xml:space="preserve">în </w:t>
            </w:r>
            <w:r w:rsidDel="00000000" w:rsidR="00000000" w:rsidRPr="00000000">
              <w:rPr>
                <w:rFonts w:ascii="Times New Roman" w:cs="Times New Roman" w:eastAsia="Times New Roman" w:hAnsi="Times New Roman"/>
                <w:i w:val="1"/>
                <w:rtl w:val="0"/>
              </w:rPr>
              <w:t xml:space="preserve">ACTA IASSYENSIA COMPARATIONIS</w:t>
            </w:r>
            <w:r w:rsidDel="00000000" w:rsidR="00000000" w:rsidRPr="00000000">
              <w:rPr>
                <w:rFonts w:ascii="Times New Roman" w:cs="Times New Roman" w:eastAsia="Times New Roman" w:hAnsi="Times New Roman"/>
                <w:rtl w:val="0"/>
              </w:rPr>
              <w:t xml:space="preserve">, Número especial: </w:t>
            </w:r>
            <w:r w:rsidDel="00000000" w:rsidR="00000000" w:rsidRPr="00000000">
              <w:rPr>
                <w:rFonts w:ascii="Times New Roman" w:cs="Times New Roman" w:eastAsia="Times New Roman" w:hAnsi="Times New Roman"/>
                <w:i w:val="1"/>
                <w:rtl w:val="0"/>
              </w:rPr>
              <w:t xml:space="preserve">400   AÑOS   CON   SHAKESPEARE   Y   CERVANTES</w:t>
            </w:r>
            <w:r w:rsidDel="00000000" w:rsidR="00000000" w:rsidRPr="00000000">
              <w:rPr>
                <w:rFonts w:ascii="Times New Roman" w:cs="Times New Roman" w:eastAsia="Times New Roman" w:hAnsi="Times New Roman"/>
                <w:rtl w:val="0"/>
              </w:rPr>
              <w:t xml:space="preserve">/2017, pp.   121-128,  Universitatea   „Alexandru   Ioan   Cuza”   din   Iași [ISSN   (online):   2285   –   3871]</w:t>
            </w:r>
          </w:p>
          <w:p w:rsidR="00000000" w:rsidDel="00000000" w:rsidP="00000000" w:rsidRDefault="00000000" w:rsidRPr="00000000" w14:paraId="00000141">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„El Viejo Mundo vs. el Nuevo Mundo. Avatares picarescos y candidianos en </w:t>
            </w:r>
            <w:r w:rsidDel="00000000" w:rsidR="00000000" w:rsidRPr="00000000">
              <w:rPr>
                <w:rFonts w:ascii="Times New Roman" w:cs="Times New Roman" w:eastAsia="Times New Roman" w:hAnsi="Times New Roman"/>
                <w:i w:val="1"/>
                <w:rtl w:val="0"/>
              </w:rPr>
              <w:t xml:space="preserve">Asuntos de un hidalgo disoluto</w:t>
            </w:r>
            <w:r w:rsidDel="00000000" w:rsidR="00000000" w:rsidRPr="00000000">
              <w:rPr>
                <w:rFonts w:ascii="Times New Roman" w:cs="Times New Roman" w:eastAsia="Times New Roman" w:hAnsi="Times New Roman"/>
                <w:rtl w:val="0"/>
              </w:rPr>
              <w:t xml:space="preserve">”, în </w:t>
            </w:r>
            <w:r w:rsidDel="00000000" w:rsidR="00000000" w:rsidRPr="00000000">
              <w:rPr>
                <w:rFonts w:ascii="Times New Roman" w:cs="Times New Roman" w:eastAsia="Times New Roman" w:hAnsi="Times New Roman"/>
                <w:i w:val="1"/>
                <w:rtl w:val="0"/>
              </w:rPr>
              <w:t xml:space="preserve">Concordia Discors vs. Discordia Concors. International Journal of Researches into Comparative Literature, Contrastive Linguistics, Cross-Cultural and Translation Strategies</w:t>
            </w:r>
            <w:r w:rsidDel="00000000" w:rsidR="00000000" w:rsidRPr="00000000">
              <w:rPr>
                <w:rFonts w:ascii="Times New Roman" w:cs="Times New Roman" w:eastAsia="Times New Roman" w:hAnsi="Times New Roman"/>
                <w:rtl w:val="0"/>
              </w:rPr>
              <w:t xml:space="preserve">, nr. 10/2018, Ștefan cel Mare University Press, Suceava, pp. 97-133 [ISSN 2065-4057]</w:t>
            </w:r>
          </w:p>
          <w:p w:rsidR="00000000" w:rsidDel="00000000" w:rsidP="00000000" w:rsidRDefault="00000000" w:rsidRPr="00000000" w14:paraId="00000142">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„Ipostaze picarești și candidiene în </w:t>
            </w:r>
            <w:r w:rsidDel="00000000" w:rsidR="00000000" w:rsidRPr="00000000">
              <w:rPr>
                <w:rFonts w:ascii="Times New Roman" w:cs="Times New Roman" w:eastAsia="Times New Roman" w:hAnsi="Times New Roman"/>
                <w:i w:val="1"/>
                <w:rtl w:val="0"/>
              </w:rPr>
              <w:t xml:space="preserve">Asuntos de un hidalgo disoluto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în </w:t>
            </w:r>
            <w:r w:rsidDel="00000000" w:rsidR="00000000" w:rsidRPr="00000000">
              <w:rPr>
                <w:rFonts w:ascii="Times New Roman" w:cs="Times New Roman" w:eastAsia="Times New Roman" w:hAnsi="Times New Roman"/>
                <w:i w:val="1"/>
                <w:rtl w:val="0"/>
              </w:rPr>
              <w:t xml:space="preserve">Language, Culture and Change X: Cultural Heritage in a Global Perspective</w:t>
            </w:r>
            <w:r w:rsidDel="00000000" w:rsidR="00000000" w:rsidRPr="00000000">
              <w:rPr>
                <w:rFonts w:ascii="Times New Roman" w:cs="Times New Roman" w:eastAsia="Times New Roman" w:hAnsi="Times New Roman"/>
                <w:rtl w:val="0"/>
              </w:rPr>
              <w:t xml:space="preserve">, Luminiţa Andrei Cocârţă </w:t>
            </w:r>
            <w:r w:rsidDel="00000000" w:rsidR="00000000" w:rsidRPr="00000000">
              <w:rPr>
                <w:rFonts w:ascii="Times New Roman" w:cs="Times New Roman" w:eastAsia="Times New Roman" w:hAnsi="Times New Roman"/>
                <w:i w:val="1"/>
                <w:rtl w:val="0"/>
              </w:rPr>
              <w:t xml:space="preserve">et al. </w:t>
            </w:r>
            <w:r w:rsidDel="00000000" w:rsidR="00000000" w:rsidRPr="00000000">
              <w:rPr>
                <w:rFonts w:ascii="Times New Roman" w:cs="Times New Roman" w:eastAsia="Times New Roman" w:hAnsi="Times New Roman"/>
                <w:rtl w:val="0"/>
              </w:rPr>
              <w:t xml:space="preserve">(ed.), Editura Universităţii „Alexandru Ioan Cuza”, Iaşi, 2019, pp. 119-136 [ISBN: 975-506-714-937-3]</w:t>
            </w:r>
          </w:p>
          <w:p w:rsidR="00000000" w:rsidDel="00000000" w:rsidP="00000000" w:rsidRDefault="00000000" w:rsidRPr="00000000" w14:paraId="00000143">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„Conduita suicidară sau puntea spre înrobitoarea dezrobire în </w:t>
            </w:r>
            <w:r w:rsidDel="00000000" w:rsidR="00000000" w:rsidRPr="00000000">
              <w:rPr>
                <w:rFonts w:ascii="Times New Roman" w:cs="Times New Roman" w:eastAsia="Times New Roman" w:hAnsi="Times New Roman"/>
                <w:i w:val="1"/>
                <w:rtl w:val="0"/>
              </w:rPr>
              <w:t xml:space="preserve">Asuntos de un hidalgo disoluto</w:t>
            </w:r>
            <w:r w:rsidDel="00000000" w:rsidR="00000000" w:rsidRPr="00000000">
              <w:rPr>
                <w:rFonts w:ascii="Times New Roman" w:cs="Times New Roman" w:eastAsia="Times New Roman" w:hAnsi="Times New Roman"/>
                <w:rtl w:val="0"/>
              </w:rPr>
              <w:t xml:space="preserve"> de Héctor Abad Faciolince”,</w:t>
            </w:r>
            <w:r w:rsidDel="00000000" w:rsidR="00000000" w:rsidRPr="00000000">
              <w:rPr>
                <w:rFonts w:ascii="Times New Roman" w:cs="Times New Roman" w:eastAsia="Times New Roman" w:hAnsi="Times New Roman"/>
                <w:i w:val="1"/>
                <w:rtl w:val="0"/>
              </w:rPr>
              <w:t xml:space="preserve"> în Concordia Discors vs. Discordia Concors. International Journal of Researches into Comparative Literature, Contrastive Linguistics, Cross-Cultural and Translation Strategies</w:t>
            </w:r>
            <w:r w:rsidDel="00000000" w:rsidR="00000000" w:rsidRPr="00000000">
              <w:rPr>
                <w:rFonts w:ascii="Times New Roman" w:cs="Times New Roman" w:eastAsia="Times New Roman" w:hAnsi="Times New Roman"/>
                <w:rtl w:val="0"/>
              </w:rPr>
              <w:t xml:space="preserve">, nr. 19/2023, Ștefan cel Mare University Press, Suceava, pp. 12-105 [ISSN 2065-4057]</w:t>
            </w:r>
          </w:p>
          <w:p w:rsidR="00000000" w:rsidDel="00000000" w:rsidP="00000000" w:rsidRDefault="00000000" w:rsidRPr="00000000" w14:paraId="00000144">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„Cartografii psihologico-literare în </w:t>
            </w:r>
            <w:r w:rsidDel="00000000" w:rsidR="00000000" w:rsidRPr="00000000">
              <w:rPr>
                <w:rFonts w:ascii="Times New Roman" w:cs="Times New Roman" w:eastAsia="Times New Roman" w:hAnsi="Times New Roman"/>
                <w:i w:val="1"/>
                <w:rtl w:val="0"/>
              </w:rPr>
              <w:t xml:space="preserve">Asuntos de un hidalgo disoluto</w:t>
            </w:r>
            <w:r w:rsidDel="00000000" w:rsidR="00000000" w:rsidRPr="00000000">
              <w:rPr>
                <w:rFonts w:ascii="Times New Roman" w:cs="Times New Roman" w:eastAsia="Times New Roman" w:hAnsi="Times New Roman"/>
                <w:rtl w:val="0"/>
              </w:rPr>
              <w:t xml:space="preserve">. Schimburi interculturale”, în </w:t>
            </w:r>
            <w:r w:rsidDel="00000000" w:rsidR="00000000" w:rsidRPr="00000000">
              <w:rPr>
                <w:rFonts w:ascii="Times New Roman" w:cs="Times New Roman" w:eastAsia="Times New Roman" w:hAnsi="Times New Roman"/>
                <w:i w:val="1"/>
                <w:rtl w:val="0"/>
              </w:rPr>
              <w:t xml:space="preserve">Language, Culture and Change XI: Intercultural Communication: Intercultural Communication: Research, Theory and Practice</w:t>
            </w:r>
            <w:r w:rsidDel="00000000" w:rsidR="00000000" w:rsidRPr="00000000">
              <w:rPr>
                <w:rFonts w:ascii="Times New Roman" w:cs="Times New Roman" w:eastAsia="Times New Roman" w:hAnsi="Times New Roman"/>
                <w:rtl w:val="0"/>
              </w:rPr>
              <w:t xml:space="preserve">, Luminiţa Andrei Cocârţă </w:t>
            </w:r>
            <w:r w:rsidDel="00000000" w:rsidR="00000000" w:rsidRPr="00000000">
              <w:rPr>
                <w:rFonts w:ascii="Times New Roman" w:cs="Times New Roman" w:eastAsia="Times New Roman" w:hAnsi="Times New Roman"/>
                <w:i w:val="1"/>
                <w:rtl w:val="0"/>
              </w:rPr>
              <w:t xml:space="preserve">et al. </w:t>
            </w:r>
            <w:r w:rsidDel="00000000" w:rsidR="00000000" w:rsidRPr="00000000">
              <w:rPr>
                <w:rFonts w:ascii="Times New Roman" w:cs="Times New Roman" w:eastAsia="Times New Roman" w:hAnsi="Times New Roman"/>
                <w:rtl w:val="0"/>
              </w:rPr>
              <w:t xml:space="preserve">(ed.), Editura Universităţii „Alexandru Ioan Cuza”, n1/2020, Iaşi, 2020, pp. 121-132 [ISBN: 978-606-714-596-0]</w:t>
            </w:r>
          </w:p>
          <w:p w:rsidR="00000000" w:rsidDel="00000000" w:rsidP="00000000" w:rsidRDefault="00000000" w:rsidRPr="00000000" w14:paraId="00000145">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Ienceanu, Lavinia, „Cara y cruz de la moneda literaria uruguaya. Lo apolíneo y lo dionisíaco en la poesía de Delmira Agustini”, în </w:t>
            </w:r>
            <w:r w:rsidDel="00000000" w:rsidR="00000000" w:rsidRPr="00000000">
              <w:rPr>
                <w:rFonts w:ascii="Times New Roman" w:cs="Times New Roman" w:eastAsia="Times New Roman" w:hAnsi="Times New Roman"/>
                <w:i w:val="1"/>
                <w:rtl w:val="0"/>
              </w:rPr>
              <w:t xml:space="preserve">Actas del Coloquio Internacional ASIR2021: Convergencias y divergencias en el espacio iberoamericano</w:t>
            </w:r>
            <w:r w:rsidDel="00000000" w:rsidR="00000000" w:rsidRPr="00000000">
              <w:rPr>
                <w:rFonts w:ascii="Times New Roman" w:cs="Times New Roman" w:eastAsia="Times New Roman" w:hAnsi="Times New Roman"/>
                <w:rtl w:val="0"/>
              </w:rPr>
              <w:t xml:space="preserve">, Iberoamericana Vervuert, Madrid, 2023, pp. 89-108</w:t>
            </w:r>
          </w:p>
          <w:p w:rsidR="00000000" w:rsidDel="00000000" w:rsidP="00000000" w:rsidRDefault="00000000" w:rsidRPr="00000000" w14:paraId="00000146">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Larraín, Jorge, «La identidad latinoamericana. Teoría e historia», en </w:t>
            </w:r>
            <w:r w:rsidDel="00000000" w:rsidR="00000000" w:rsidRPr="00000000">
              <w:rPr>
                <w:rFonts w:ascii="Times New Roman" w:cs="Times New Roman" w:eastAsia="Times New Roman" w:hAnsi="Times New Roman"/>
                <w:i w:val="1"/>
                <w:rtl w:val="0"/>
              </w:rPr>
              <w:t xml:space="preserve">Estudios Públicos. Revista de Humanidades y Ciencias Sociales</w:t>
            </w:r>
            <w:r w:rsidDel="00000000" w:rsidR="00000000" w:rsidRPr="00000000">
              <w:rPr>
                <w:rFonts w:ascii="Times New Roman" w:cs="Times New Roman" w:eastAsia="Times New Roman" w:hAnsi="Times New Roman"/>
                <w:rtl w:val="0"/>
              </w:rPr>
              <w:t xml:space="preserve">, nº. 55/1994, Santiago de Chile, </w:t>
            </w:r>
            <w:hyperlink r:id="rId15">
              <w:r w:rsidDel="00000000" w:rsidR="00000000" w:rsidRPr="00000000">
                <w:rPr>
                  <w:rFonts w:ascii="Times New Roman" w:cs="Times New Roman" w:eastAsia="Times New Roman" w:hAnsi="Times New Roman"/>
                  <w:u w:val="single"/>
                  <w:rtl w:val="0"/>
                </w:rPr>
                <w:t xml:space="preserve">https://www.insumisos.com/lecturasinsumisas/Identidad%20latinoamericana.pdf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47">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Larraín, Jorge, «Posmodernidad e identidad latinoamericana», en </w:t>
            </w:r>
            <w:r w:rsidDel="00000000" w:rsidR="00000000" w:rsidRPr="00000000">
              <w:rPr>
                <w:rFonts w:ascii="Times New Roman" w:cs="Times New Roman" w:eastAsia="Times New Roman" w:hAnsi="Times New Roman"/>
                <w:i w:val="1"/>
                <w:rtl w:val="0"/>
              </w:rPr>
              <w:t xml:space="preserve">Escritos. Revista del Centro de CIENCIAS DEL LENGUAJE</w:t>
            </w:r>
            <w:r w:rsidDel="00000000" w:rsidR="00000000" w:rsidRPr="00000000">
              <w:rPr>
                <w:rFonts w:ascii="Times New Roman" w:cs="Times New Roman" w:eastAsia="Times New Roman" w:hAnsi="Times New Roman"/>
                <w:rtl w:val="0"/>
              </w:rPr>
              <w:t xml:space="preserve">, nºs. 13-14, enero-diciembre/1996, pp. 45-74, </w:t>
            </w:r>
            <w:hyperlink r:id="rId16">
              <w:r w:rsidDel="00000000" w:rsidR="00000000" w:rsidRPr="00000000">
                <w:rPr>
                  <w:rFonts w:ascii="Times New Roman" w:cs="Times New Roman" w:eastAsia="Times New Roman" w:hAnsi="Times New Roman"/>
                  <w:u w:val="single"/>
                  <w:rtl w:val="0"/>
                </w:rPr>
                <w:t xml:space="preserve">https://www.portalcolegiosantalucia.com/Administrador/documentos/posmodernismo%20y%20latinoamerica%2010.pdf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48">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Migniolo, Walter, </w:t>
            </w:r>
            <w:r w:rsidDel="00000000" w:rsidR="00000000" w:rsidRPr="00000000">
              <w:rPr>
                <w:rFonts w:ascii="Times New Roman" w:cs="Times New Roman" w:eastAsia="Times New Roman" w:hAnsi="Times New Roman"/>
                <w:i w:val="1"/>
                <w:rtl w:val="0"/>
              </w:rPr>
              <w:t xml:space="preserve">La idea de América Latina. La herida colonial y la opción decolonial</w:t>
            </w:r>
            <w:r w:rsidDel="00000000" w:rsidR="00000000" w:rsidRPr="00000000">
              <w:rPr>
                <w:rFonts w:ascii="Times New Roman" w:cs="Times New Roman" w:eastAsia="Times New Roman" w:hAnsi="Times New Roman"/>
                <w:rtl w:val="0"/>
              </w:rPr>
              <w:t xml:space="preserve">, Silvia Jawerbaum, Julieta Barba (trad.), Editorial Gedisa, Barcelona, 2007, </w:t>
            </w:r>
            <w:hyperlink r:id="rId17">
              <w:r w:rsidDel="00000000" w:rsidR="00000000" w:rsidRPr="00000000">
                <w:rPr>
                  <w:rFonts w:ascii="Times New Roman" w:cs="Times New Roman" w:eastAsia="Times New Roman" w:hAnsi="Times New Roman"/>
                  <w:u w:val="single"/>
                  <w:rtl w:val="0"/>
                </w:rPr>
                <w:t xml:space="preserve">https://es.scribd.com/doc/130753026/1-Walter-Migniolo-La-Idea-de-America-Latina-La-Herida-Colonial-y-La-Opcion-Decolonial</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49">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Montaner, Carlos Alberto, </w:t>
            </w:r>
            <w:r w:rsidDel="00000000" w:rsidR="00000000" w:rsidRPr="00000000">
              <w:rPr>
                <w:rFonts w:ascii="Times New Roman" w:cs="Times New Roman" w:eastAsia="Times New Roman" w:hAnsi="Times New Roman"/>
                <w:i w:val="1"/>
                <w:rtl w:val="0"/>
              </w:rPr>
              <w:t xml:space="preserve">Las raíces torcidas de América Latina,</w:t>
            </w:r>
            <w:r w:rsidDel="00000000" w:rsidR="00000000" w:rsidRPr="00000000">
              <w:rPr>
                <w:rFonts w:ascii="Times New Roman" w:cs="Times New Roman" w:eastAsia="Times New Roman" w:hAnsi="Times New Roman"/>
                <w:rtl w:val="0"/>
              </w:rPr>
              <w:t xml:space="preserve"> Plaza &amp; Janés Editores, Madrid, 2001</w:t>
            </w:r>
          </w:p>
          <w:p w:rsidR="00000000" w:rsidDel="00000000" w:rsidP="00000000" w:rsidRDefault="00000000" w:rsidRPr="00000000" w14:paraId="0000014A">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Paz, Octavio, </w:t>
            </w:r>
            <w:r w:rsidDel="00000000" w:rsidR="00000000" w:rsidRPr="00000000">
              <w:rPr>
                <w:rFonts w:ascii="Times New Roman" w:cs="Times New Roman" w:eastAsia="Times New Roman" w:hAnsi="Times New Roman"/>
                <w:i w:val="1"/>
                <w:rtl w:val="0"/>
              </w:rPr>
              <w:t xml:space="preserve">El laberinto de la soledad</w:t>
            </w:r>
            <w:r w:rsidDel="00000000" w:rsidR="00000000" w:rsidRPr="00000000">
              <w:rPr>
                <w:rFonts w:ascii="Times New Roman" w:cs="Times New Roman" w:eastAsia="Times New Roman" w:hAnsi="Times New Roman"/>
                <w:rtl w:val="0"/>
              </w:rPr>
              <w:t xml:space="preserve">, Fondo de la cultura económica de España, Madrid, 1992</w:t>
            </w:r>
          </w:p>
          <w:p w:rsidR="00000000" w:rsidDel="00000000" w:rsidP="00000000" w:rsidRDefault="00000000" w:rsidRPr="00000000" w14:paraId="0000014B">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w:t>
            </w:r>
            <w:r w:rsidDel="00000000" w:rsidR="00000000" w:rsidRPr="00000000">
              <w:rPr>
                <w:rFonts w:ascii="Times New Roman" w:cs="Times New Roman" w:eastAsia="Times New Roman" w:hAnsi="Times New Roman"/>
                <w:i w:val="1"/>
                <w:rtl w:val="0"/>
              </w:rPr>
              <w:t xml:space="preserve"> Individualitatea literaturii latino-americane</w:t>
            </w:r>
            <w:r w:rsidDel="00000000" w:rsidR="00000000" w:rsidRPr="00000000">
              <w:rPr>
                <w:rFonts w:ascii="Times New Roman" w:cs="Times New Roman" w:eastAsia="Times New Roman" w:hAnsi="Times New Roman"/>
                <w:rtl w:val="0"/>
              </w:rPr>
              <w:t xml:space="preserve">I, Univers, București, 1975</w:t>
            </w:r>
          </w:p>
          <w:p w:rsidR="00000000" w:rsidDel="00000000" w:rsidP="00000000" w:rsidRDefault="00000000" w:rsidRPr="00000000" w14:paraId="0000014C">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Quintela di Maggio, Silvia Mabel, «¿Descubrimiento o encubrimiento de América?», en </w:t>
            </w:r>
            <w:r w:rsidDel="00000000" w:rsidR="00000000" w:rsidRPr="00000000">
              <w:rPr>
                <w:rFonts w:ascii="Times New Roman" w:cs="Times New Roman" w:eastAsia="Times New Roman" w:hAnsi="Times New Roman"/>
                <w:i w:val="1"/>
                <w:rtl w:val="0"/>
              </w:rPr>
              <w:t xml:space="preserve">Revista Ariel</w:t>
            </w:r>
            <w:r w:rsidDel="00000000" w:rsidR="00000000" w:rsidRPr="00000000">
              <w:rPr>
                <w:rFonts w:ascii="Times New Roman" w:cs="Times New Roman" w:eastAsia="Times New Roman" w:hAnsi="Times New Roman"/>
                <w:rtl w:val="0"/>
              </w:rPr>
              <w:t xml:space="preserve">, nº. 6, noviembrie/2010, pp. 28-30, </w:t>
            </w:r>
            <w:hyperlink r:id="rId18">
              <w:r w:rsidDel="00000000" w:rsidR="00000000" w:rsidRPr="00000000">
                <w:rPr>
                  <w:rFonts w:ascii="Times New Roman" w:cs="Times New Roman" w:eastAsia="Times New Roman" w:hAnsi="Times New Roman"/>
                  <w:u w:val="single"/>
                  <w:rtl w:val="0"/>
                </w:rPr>
                <w:t xml:space="preserve">https://arielenlinea.files.wordpress.com/2010/11/04_descubrimiento.pdf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4D">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Sarmiento, Domingo Faustino, </w:t>
            </w:r>
            <w:r w:rsidDel="00000000" w:rsidR="00000000" w:rsidRPr="00000000">
              <w:rPr>
                <w:rFonts w:ascii="Times New Roman" w:cs="Times New Roman" w:eastAsia="Times New Roman" w:hAnsi="Times New Roman"/>
                <w:i w:val="1"/>
                <w:rtl w:val="0"/>
              </w:rPr>
              <w:t xml:space="preserve">Facundo o Civilización y barbarie en las pampas argentinas</w:t>
            </w:r>
            <w:r w:rsidDel="00000000" w:rsidR="00000000" w:rsidRPr="00000000">
              <w:rPr>
                <w:rFonts w:ascii="Times New Roman" w:cs="Times New Roman" w:eastAsia="Times New Roman" w:hAnsi="Times New Roman"/>
                <w:rtl w:val="0"/>
              </w:rPr>
              <w:t xml:space="preserve">, Librería Hachette y Cia, Paris, 1874</w:t>
            </w:r>
          </w:p>
          <w:p w:rsidR="00000000" w:rsidDel="00000000" w:rsidP="00000000" w:rsidRDefault="00000000" w:rsidRPr="00000000" w14:paraId="0000014E">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Todorov, Tzvetan, </w:t>
            </w:r>
            <w:r w:rsidDel="00000000" w:rsidR="00000000" w:rsidRPr="00000000">
              <w:rPr>
                <w:rFonts w:ascii="Times New Roman" w:cs="Times New Roman" w:eastAsia="Times New Roman" w:hAnsi="Times New Roman"/>
                <w:i w:val="1"/>
                <w:rtl w:val="0"/>
              </w:rPr>
              <w:t xml:space="preserve">La Conquista de América. El problema del otro</w:t>
            </w:r>
            <w:r w:rsidDel="00000000" w:rsidR="00000000" w:rsidRPr="00000000">
              <w:rPr>
                <w:rFonts w:ascii="Times New Roman" w:cs="Times New Roman" w:eastAsia="Times New Roman" w:hAnsi="Times New Roman"/>
                <w:rtl w:val="0"/>
              </w:rPr>
              <w:t xml:space="preserve">, Flora Botton Burlá (trad.), Siglo XXI, México, 2010.</w:t>
            </w:r>
          </w:p>
          <w:p w:rsidR="00000000" w:rsidDel="00000000" w:rsidP="00000000" w:rsidRDefault="00000000" w:rsidRPr="00000000" w14:paraId="0000014F">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«Cuatro tesis sobre la identidad cultural latinoamericana. Una reflexión sociológica», en </w:t>
            </w:r>
            <w:r w:rsidDel="00000000" w:rsidR="00000000" w:rsidRPr="00000000">
              <w:rPr>
                <w:rFonts w:ascii="Times New Roman" w:cs="Times New Roman" w:eastAsia="Times New Roman" w:hAnsi="Times New Roman"/>
                <w:i w:val="1"/>
                <w:rtl w:val="0"/>
              </w:rPr>
              <w:t xml:space="preserve">Revista de Ciencias Sociales</w:t>
            </w:r>
            <w:r w:rsidDel="00000000" w:rsidR="00000000" w:rsidRPr="00000000">
              <w:rPr>
                <w:rFonts w:ascii="Times New Roman" w:cs="Times New Roman" w:eastAsia="Times New Roman" w:hAnsi="Times New Roman"/>
                <w:rtl w:val="0"/>
              </w:rPr>
              <w:t xml:space="preserve"> (Cl), Universidad Arturo Prat, Tarapacá (Chile), nº. 12/2002, pp. 77-92, </w:t>
            </w:r>
            <w:hyperlink r:id="rId19">
              <w:r w:rsidDel="00000000" w:rsidR="00000000" w:rsidRPr="00000000">
                <w:rPr>
                  <w:rFonts w:ascii="Times New Roman" w:cs="Times New Roman" w:eastAsia="Times New Roman" w:hAnsi="Times New Roman"/>
                  <w:u w:val="single"/>
                  <w:rtl w:val="0"/>
                </w:rPr>
                <w:t xml:space="preserve">http://www.redalyc.org/articulo.oa?id=70801206</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50">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«Cultura y mestizaje en América Latina. Una crítica a la tesis de la identidad cultural mestiza», en </w:t>
            </w:r>
            <w:r w:rsidDel="00000000" w:rsidR="00000000" w:rsidRPr="00000000">
              <w:rPr>
                <w:rFonts w:ascii="Times New Roman" w:cs="Times New Roman" w:eastAsia="Times New Roman" w:hAnsi="Times New Roman"/>
                <w:i w:val="1"/>
                <w:rtl w:val="0"/>
              </w:rPr>
              <w:t xml:space="preserve">Boletín de Filosofía</w:t>
            </w:r>
            <w:r w:rsidDel="00000000" w:rsidR="00000000" w:rsidRPr="00000000">
              <w:rPr>
                <w:rFonts w:ascii="Times New Roman" w:cs="Times New Roman" w:eastAsia="Times New Roman" w:hAnsi="Times New Roman"/>
                <w:rtl w:val="0"/>
              </w:rPr>
              <w:t xml:space="preserve">, nº. 11/2001, Universidad Católica Raúl Silva Henríquez, Santiago, </w:t>
            </w:r>
            <w:hyperlink r:id="rId20">
              <w:r w:rsidDel="00000000" w:rsidR="00000000" w:rsidRPr="00000000">
                <w:rPr>
                  <w:rFonts w:ascii="Times New Roman" w:cs="Times New Roman" w:eastAsia="Times New Roman" w:hAnsi="Times New Roman"/>
                  <w:u w:val="single"/>
                  <w:rtl w:val="0"/>
                </w:rPr>
                <w:t xml:space="preserve">https://vbaeza.files.wordpress.com/2007/07/cultura-y-mestizaje-en-america-latina.pdf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51">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«Elementos para una teoría crítica de las identidades culturales en América Latina», en </w:t>
            </w:r>
            <w:r w:rsidDel="00000000" w:rsidR="00000000" w:rsidRPr="00000000">
              <w:rPr>
                <w:rFonts w:ascii="Times New Roman" w:cs="Times New Roman" w:eastAsia="Times New Roman" w:hAnsi="Times New Roman"/>
                <w:i w:val="1"/>
                <w:rtl w:val="0"/>
              </w:rPr>
              <w:t xml:space="preserve">Utopía y Praxis Latinoamericana</w:t>
            </w:r>
            <w:r w:rsidDel="00000000" w:rsidR="00000000" w:rsidRPr="00000000">
              <w:rPr>
                <w:rFonts w:ascii="Times New Roman" w:cs="Times New Roman" w:eastAsia="Times New Roman" w:hAnsi="Times New Roman"/>
                <w:rtl w:val="0"/>
              </w:rPr>
              <w:t xml:space="preserve">, 15º año, nº. 51, octubre-diciembre, 2010.</w:t>
            </w:r>
          </w:p>
          <w:p w:rsidR="00000000" w:rsidDel="00000000" w:rsidP="00000000" w:rsidRDefault="00000000" w:rsidRPr="00000000" w14:paraId="00000152">
            <w:pPr>
              <w:numPr>
                <w:ilvl w:val="0"/>
                <w:numId w:val="11"/>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rtl w:val="0"/>
              </w:rPr>
              <w:t xml:space="preserve">Zea, Leopoldo, </w:t>
            </w:r>
            <w:r w:rsidDel="00000000" w:rsidR="00000000" w:rsidRPr="00000000">
              <w:rPr>
                <w:rFonts w:ascii="Times New Roman" w:cs="Times New Roman" w:eastAsia="Times New Roman" w:hAnsi="Times New Roman"/>
                <w:i w:val="1"/>
                <w:rtl w:val="0"/>
              </w:rPr>
              <w:t xml:space="preserve">Discurso desde la marginación y la barbarie</w:t>
            </w:r>
            <w:r w:rsidDel="00000000" w:rsidR="00000000" w:rsidRPr="00000000">
              <w:rPr>
                <w:rFonts w:ascii="Times New Roman" w:cs="Times New Roman" w:eastAsia="Times New Roman" w:hAnsi="Times New Roman"/>
                <w:rtl w:val="0"/>
              </w:rPr>
              <w:t xml:space="preserve">, Editorial Anthropos, Barcelona, 1988</w:t>
            </w:r>
            <w:r w:rsidDel="00000000" w:rsidR="00000000" w:rsidRPr="00000000">
              <w:rPr>
                <w:rtl w:val="0"/>
              </w:rPr>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Bibliografie minimală</w:t>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Galeano, Eduardo, </w:t>
            </w:r>
            <w:r w:rsidDel="00000000" w:rsidR="00000000" w:rsidRPr="00000000">
              <w:rPr>
                <w:rFonts w:ascii="Times New Roman" w:cs="Times New Roman" w:eastAsia="Times New Roman" w:hAnsi="Times New Roman"/>
                <w:i w:val="1"/>
                <w:rtl w:val="0"/>
              </w:rPr>
              <w:t xml:space="preserve">Las venas abiertas de América Latina</w:t>
            </w:r>
            <w:r w:rsidDel="00000000" w:rsidR="00000000" w:rsidRPr="00000000">
              <w:rPr>
                <w:rFonts w:ascii="Times New Roman" w:cs="Times New Roman" w:eastAsia="Times New Roman" w:hAnsi="Times New Roman"/>
                <w:rtl w:val="0"/>
              </w:rPr>
              <w:t xml:space="preserve">, Siglo XXI, Madrid, 2003</w:t>
            </w:r>
          </w:p>
          <w:p w:rsidR="00000000" w:rsidDel="00000000" w:rsidP="00000000" w:rsidRDefault="00000000" w:rsidRPr="00000000" w14:paraId="0000015B">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Migniolo, Walter, </w:t>
            </w:r>
            <w:r w:rsidDel="00000000" w:rsidR="00000000" w:rsidRPr="00000000">
              <w:rPr>
                <w:rFonts w:ascii="Times New Roman" w:cs="Times New Roman" w:eastAsia="Times New Roman" w:hAnsi="Times New Roman"/>
                <w:i w:val="1"/>
                <w:rtl w:val="0"/>
              </w:rPr>
              <w:t xml:space="preserve">La idea de América Latina. La herida colonial y la opción decolonial</w:t>
            </w:r>
            <w:r w:rsidDel="00000000" w:rsidR="00000000" w:rsidRPr="00000000">
              <w:rPr>
                <w:rFonts w:ascii="Times New Roman" w:cs="Times New Roman" w:eastAsia="Times New Roman" w:hAnsi="Times New Roman"/>
                <w:rtl w:val="0"/>
              </w:rPr>
              <w:t xml:space="preserve">, Silvia Jawerbaum, Julieta Barba (trad.), Editorial Gedisa, Barcelona, 2007</w:t>
            </w:r>
          </w:p>
          <w:p w:rsidR="00000000" w:rsidDel="00000000" w:rsidP="00000000" w:rsidRDefault="00000000" w:rsidRPr="00000000" w14:paraId="0000015C">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Montaner, Carlos Alberto, </w:t>
            </w:r>
            <w:r w:rsidDel="00000000" w:rsidR="00000000" w:rsidRPr="00000000">
              <w:rPr>
                <w:rFonts w:ascii="Times New Roman" w:cs="Times New Roman" w:eastAsia="Times New Roman" w:hAnsi="Times New Roman"/>
                <w:i w:val="1"/>
                <w:rtl w:val="0"/>
              </w:rPr>
              <w:t xml:space="preserve">Las raíces torcidas de América Latina,</w:t>
            </w:r>
            <w:r w:rsidDel="00000000" w:rsidR="00000000" w:rsidRPr="00000000">
              <w:rPr>
                <w:rFonts w:ascii="Times New Roman" w:cs="Times New Roman" w:eastAsia="Times New Roman" w:hAnsi="Times New Roman"/>
                <w:rtl w:val="0"/>
              </w:rPr>
              <w:t xml:space="preserve"> Plaza &amp; Janés Editores, Madrid, 2001</w:t>
            </w:r>
          </w:p>
          <w:p w:rsidR="00000000" w:rsidDel="00000000" w:rsidP="00000000" w:rsidRDefault="00000000" w:rsidRPr="00000000" w14:paraId="0000015D">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Paz, Octavio, </w:t>
            </w:r>
            <w:r w:rsidDel="00000000" w:rsidR="00000000" w:rsidRPr="00000000">
              <w:rPr>
                <w:rFonts w:ascii="Times New Roman" w:cs="Times New Roman" w:eastAsia="Times New Roman" w:hAnsi="Times New Roman"/>
                <w:i w:val="1"/>
                <w:rtl w:val="0"/>
              </w:rPr>
              <w:t xml:space="preserve">El laberinto de la soledad</w:t>
            </w:r>
            <w:r w:rsidDel="00000000" w:rsidR="00000000" w:rsidRPr="00000000">
              <w:rPr>
                <w:rFonts w:ascii="Times New Roman" w:cs="Times New Roman" w:eastAsia="Times New Roman" w:hAnsi="Times New Roman"/>
                <w:rtl w:val="0"/>
              </w:rPr>
              <w:t xml:space="preserve">, Fondo de la cultura económica de España, Madrid, 1992</w:t>
            </w:r>
          </w:p>
          <w:p w:rsidR="00000000" w:rsidDel="00000000" w:rsidP="00000000" w:rsidRDefault="00000000" w:rsidRPr="00000000" w14:paraId="0000015E">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Păcurariu, Francisc,</w:t>
            </w:r>
            <w:r w:rsidDel="00000000" w:rsidR="00000000" w:rsidRPr="00000000">
              <w:rPr>
                <w:rFonts w:ascii="Times New Roman" w:cs="Times New Roman" w:eastAsia="Times New Roman" w:hAnsi="Times New Roman"/>
                <w:i w:val="1"/>
                <w:rtl w:val="0"/>
              </w:rPr>
              <w:t xml:space="preserve"> Individualitatea literaturii latino-americane</w:t>
            </w:r>
            <w:r w:rsidDel="00000000" w:rsidR="00000000" w:rsidRPr="00000000">
              <w:rPr>
                <w:rFonts w:ascii="Times New Roman" w:cs="Times New Roman" w:eastAsia="Times New Roman" w:hAnsi="Times New Roman"/>
                <w:rtl w:val="0"/>
              </w:rPr>
              <w:t xml:space="preserve">I, Univers, București, 1975</w:t>
            </w:r>
          </w:p>
          <w:p w:rsidR="00000000" w:rsidDel="00000000" w:rsidP="00000000" w:rsidRDefault="00000000" w:rsidRPr="00000000" w14:paraId="0000015F">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Quintela di Maggio, Silvia Mabel, «¿Descubrimiento o encubrimiento de América?», en </w:t>
            </w:r>
            <w:r w:rsidDel="00000000" w:rsidR="00000000" w:rsidRPr="00000000">
              <w:rPr>
                <w:rFonts w:ascii="Times New Roman" w:cs="Times New Roman" w:eastAsia="Times New Roman" w:hAnsi="Times New Roman"/>
                <w:i w:val="1"/>
                <w:rtl w:val="0"/>
              </w:rPr>
              <w:t xml:space="preserve">Revista Ariel</w:t>
            </w:r>
            <w:r w:rsidDel="00000000" w:rsidR="00000000" w:rsidRPr="00000000">
              <w:rPr>
                <w:rFonts w:ascii="Times New Roman" w:cs="Times New Roman" w:eastAsia="Times New Roman" w:hAnsi="Times New Roman"/>
                <w:rtl w:val="0"/>
              </w:rPr>
              <w:t xml:space="preserve">, nº. 6, noviembrie/2010, pp. 28-30, </w:t>
            </w:r>
            <w:hyperlink r:id="rId21">
              <w:r w:rsidDel="00000000" w:rsidR="00000000" w:rsidRPr="00000000">
                <w:rPr>
                  <w:rFonts w:ascii="Times New Roman" w:cs="Times New Roman" w:eastAsia="Times New Roman" w:hAnsi="Times New Roman"/>
                  <w:u w:val="single"/>
                  <w:rtl w:val="0"/>
                </w:rPr>
                <w:t xml:space="preserve">https://arielenlinea.files.wordpress.com/2010/11/04_descubrimiento.pdf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60">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Todorov, Tzvetan, </w:t>
            </w:r>
            <w:r w:rsidDel="00000000" w:rsidR="00000000" w:rsidRPr="00000000">
              <w:rPr>
                <w:rFonts w:ascii="Times New Roman" w:cs="Times New Roman" w:eastAsia="Times New Roman" w:hAnsi="Times New Roman"/>
                <w:i w:val="1"/>
                <w:rtl w:val="0"/>
              </w:rPr>
              <w:t xml:space="preserve">La Conquista de América. El problema del otro</w:t>
            </w:r>
            <w:r w:rsidDel="00000000" w:rsidR="00000000" w:rsidRPr="00000000">
              <w:rPr>
                <w:rFonts w:ascii="Times New Roman" w:cs="Times New Roman" w:eastAsia="Times New Roman" w:hAnsi="Times New Roman"/>
                <w:rtl w:val="0"/>
              </w:rPr>
              <w:t xml:space="preserve">, Flora Botton Burlá (trad.), Siglo XXI, México, 2010.</w:t>
            </w:r>
          </w:p>
          <w:p w:rsidR="00000000" w:rsidDel="00000000" w:rsidP="00000000" w:rsidRDefault="00000000" w:rsidRPr="00000000" w14:paraId="00000161">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Vergara Estévez, Jorge; Vergara del Solar, Jorge, «Cuatro tesis sobre la identidad cultural latinoamericana. Una reflexión sociológica», en </w:t>
            </w:r>
            <w:r w:rsidDel="00000000" w:rsidR="00000000" w:rsidRPr="00000000">
              <w:rPr>
                <w:rFonts w:ascii="Times New Roman" w:cs="Times New Roman" w:eastAsia="Times New Roman" w:hAnsi="Times New Roman"/>
                <w:i w:val="1"/>
                <w:rtl w:val="0"/>
              </w:rPr>
              <w:t xml:space="preserve">Revista de Ciencias Sociales</w:t>
            </w:r>
            <w:r w:rsidDel="00000000" w:rsidR="00000000" w:rsidRPr="00000000">
              <w:rPr>
                <w:rFonts w:ascii="Times New Roman" w:cs="Times New Roman" w:eastAsia="Times New Roman" w:hAnsi="Times New Roman"/>
                <w:rtl w:val="0"/>
              </w:rPr>
              <w:t xml:space="preserve"> (Cl), Universidad Arturo Prat, Tarapacá (Chile), nº. 12/2002, pp. 77-92, </w:t>
            </w:r>
            <w:hyperlink r:id="rId22">
              <w:r w:rsidDel="00000000" w:rsidR="00000000" w:rsidRPr="00000000">
                <w:rPr>
                  <w:rFonts w:ascii="Times New Roman" w:cs="Times New Roman" w:eastAsia="Times New Roman" w:hAnsi="Times New Roman"/>
                  <w:u w:val="single"/>
                  <w:rtl w:val="0"/>
                </w:rPr>
                <w:t xml:space="preserve">http://www.redalyc.org/articulo.oa?id=70801206</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62">
            <w:pPr>
              <w:numPr>
                <w:ilvl w:val="0"/>
                <w:numId w:val="10"/>
              </w:numPr>
              <w:pBdr>
                <w:top w:space="0" w:sz="0" w:val="nil"/>
                <w:left w:space="0" w:sz="0" w:val="nil"/>
                <w:bottom w:space="0" w:sz="0" w:val="nil"/>
                <w:right w:space="0" w:sz="0" w:val="nil"/>
                <w:between w:space="0" w:sz="0" w:val="nil"/>
              </w:pBdr>
              <w:tabs>
                <w:tab w:val="left" w:leader="none" w:pos="265"/>
              </w:tabs>
              <w:ind w:left="108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Vergara Estévez, Jorge; Vergara del Solar, Jorge, «Cultura y mestizaje en América Latina. Una crítica a la tesis de la identidad cultural mestiza», en </w:t>
            </w:r>
            <w:r w:rsidDel="00000000" w:rsidR="00000000" w:rsidRPr="00000000">
              <w:rPr>
                <w:rFonts w:ascii="Times New Roman" w:cs="Times New Roman" w:eastAsia="Times New Roman" w:hAnsi="Times New Roman"/>
                <w:i w:val="1"/>
                <w:rtl w:val="0"/>
              </w:rPr>
              <w:t xml:space="preserve">Boletín de Filosofía</w:t>
            </w:r>
            <w:r w:rsidDel="00000000" w:rsidR="00000000" w:rsidRPr="00000000">
              <w:rPr>
                <w:rFonts w:ascii="Times New Roman" w:cs="Times New Roman" w:eastAsia="Times New Roman" w:hAnsi="Times New Roman"/>
                <w:rtl w:val="0"/>
              </w:rPr>
              <w:t xml:space="preserve">, nº. 11/2001, Universidad Católica Raúl Silva Henríquez, Santiago, </w:t>
            </w:r>
            <w:hyperlink r:id="rId23">
              <w:r w:rsidDel="00000000" w:rsidR="00000000" w:rsidRPr="00000000">
                <w:rPr>
                  <w:rFonts w:ascii="Times New Roman" w:cs="Times New Roman" w:eastAsia="Times New Roman" w:hAnsi="Times New Roman"/>
                  <w:u w:val="single"/>
                  <w:rtl w:val="0"/>
                </w:rPr>
                <w:t xml:space="preserve">https://vbaeza.files.wordpress.com/2007/07/cultura-y-mestizaje-en-america-latina.pdf</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r>
    </w:tbl>
    <w:p w:rsidR="00000000" w:rsidDel="00000000" w:rsidP="00000000" w:rsidRDefault="00000000" w:rsidRPr="00000000" w14:paraId="0000016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7">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Coroborarea conţinuturilor disciplinei cu aşteptările reprezentanţilor comunităţii epistemice, asociaţiilor profesionale şi angajatorilor reprezentativi din domeniul aferent programului</w:t>
      </w:r>
      <w:r w:rsidDel="00000000" w:rsidR="00000000" w:rsidRPr="00000000">
        <w:rPr>
          <w:rtl w:val="0"/>
        </w:rPr>
      </w:r>
    </w:p>
    <w:tbl>
      <w:tblPr>
        <w:tblStyle w:val="Table14"/>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38"/>
        <w:tblGridChange w:id="0">
          <w:tblGrid>
            <w:gridCol w:w="10138"/>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pBdr>
                <w:top w:space="0" w:sz="0" w:val="nil"/>
                <w:left w:space="0" w:sz="0" w:val="nil"/>
                <w:bottom w:space="0" w:sz="0" w:val="nil"/>
                <w:right w:space="0" w:sz="0" w:val="nil"/>
                <w:between w:space="0" w:sz="0" w:val="nil"/>
              </w:pBdr>
              <w:ind w:left="426"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Conţinuturile disciplinei se înscriu în cerințele domeniului </w:t>
            </w:r>
            <w:r w:rsidDel="00000000" w:rsidR="00000000" w:rsidRPr="00000000">
              <w:rPr>
                <w:rFonts w:ascii="Times New Roman" w:cs="Times New Roman" w:eastAsia="Times New Roman" w:hAnsi="Times New Roman"/>
                <w:i w:val="1"/>
                <w:color w:val="000000"/>
                <w:rtl w:val="0"/>
              </w:rPr>
              <w:t xml:space="preserve">Limbă şi literatură</w:t>
            </w:r>
            <w:r w:rsidDel="00000000" w:rsidR="00000000" w:rsidRPr="00000000">
              <w:rPr>
                <w:rFonts w:ascii="Times New Roman" w:cs="Times New Roman" w:eastAsia="Times New Roman" w:hAnsi="Times New Roman"/>
                <w:color w:val="000000"/>
                <w:rtl w:val="0"/>
              </w:rPr>
              <w:t xml:space="preserve">, asigurînd o serie de competenţe specifice, utile atît în formarea studenţilor ca specialişti filologi, cît şi pe piaţa muncii. Ele corespund competenţelor specificate în planurile de învățămînt ale FLSC (şi, implicit, în RNCIS), fiind în concordanţă cu ceea ce se predă în alte centre universitare din ţară şi din străinătate</w:t>
            </w:r>
          </w:p>
        </w:tc>
      </w:tr>
    </w:tbl>
    <w:p w:rsidR="00000000" w:rsidDel="00000000" w:rsidP="00000000" w:rsidRDefault="00000000" w:rsidRPr="00000000" w14:paraId="00000169">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A">
      <w:pPr>
        <w:numPr>
          <w:ilvl w:val="0"/>
          <w:numId w:val="6"/>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Evaluare</w:t>
      </w:r>
      <w:r w:rsidDel="00000000" w:rsidR="00000000" w:rsidRPr="00000000">
        <w:rPr>
          <w:rtl w:val="0"/>
        </w:rPr>
      </w:r>
    </w:p>
    <w:tbl>
      <w:tblPr>
        <w:tblStyle w:val="Table15"/>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3"/>
        <w:gridCol w:w="4244"/>
        <w:gridCol w:w="2701"/>
        <w:gridCol w:w="1770"/>
        <w:tblGridChange w:id="0">
          <w:tblGrid>
            <w:gridCol w:w="1423"/>
            <w:gridCol w:w="4244"/>
            <w:gridCol w:w="2701"/>
            <w:gridCol w:w="1770"/>
          </w:tblGrid>
        </w:tblGridChange>
      </w:tblGrid>
      <w:tr>
        <w:trPr>
          <w:cantSplit w:val="1"/>
          <w:trHeight w:val="585"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 activitate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Criterii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Pondere din nota finală</w:t>
            </w:r>
          </w:p>
        </w:tc>
      </w:tr>
      <w:tr>
        <w:trPr>
          <w:cantSplit w:val="1"/>
          <w:trHeight w:val="262"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numPr>
                <w:ilvl w:val="0"/>
                <w:numId w:val="2"/>
              </w:numPr>
              <w:ind w:left="176" w:hanging="17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Atitudinea pozitivă față de studiul/ analiza/ cercetarea unor chestiuni legate de temele abordate la curs/seminar. (CT1, CT2);</w:t>
            </w:r>
          </w:p>
          <w:p w:rsidR="00000000" w:rsidDel="00000000" w:rsidP="00000000" w:rsidRDefault="00000000" w:rsidRPr="00000000" w14:paraId="00000171">
            <w:pPr>
              <w:numPr>
                <w:ilvl w:val="0"/>
                <w:numId w:val="2"/>
              </w:numPr>
              <w:ind w:left="176" w:hanging="17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Participarea la examenul scris şi oral (CT1, CT2);</w:t>
            </w:r>
          </w:p>
          <w:p w:rsidR="00000000" w:rsidDel="00000000" w:rsidP="00000000" w:rsidRDefault="00000000" w:rsidRPr="00000000" w14:paraId="00000172">
            <w:pPr>
              <w:numPr>
                <w:ilvl w:val="0"/>
                <w:numId w:val="2"/>
              </w:numPr>
              <w:ind w:left="176" w:hanging="17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Criteriile generale de evaluare (corectitudinea cunoştinţelor, coerenţa logică, fluenţa în exprimare, forţa de argumentare) (CP2)</w:t>
            </w:r>
          </w:p>
          <w:p w:rsidR="00000000" w:rsidDel="00000000" w:rsidP="00000000" w:rsidRDefault="00000000" w:rsidRPr="00000000" w14:paraId="00000173">
            <w:pPr>
              <w:numPr>
                <w:ilvl w:val="0"/>
                <w:numId w:val="2"/>
              </w:numPr>
              <w:ind w:left="176" w:hanging="17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Criterii specifice disciplinei (gradul de înţelegere de către studenţi a modului în care a evoluat literatura hispano-americană, factorii ce i-au determinat configuraţia şi trăsăturile sale artistice); se va urmări cunoaşterea creaţiei celor mai importanţi autori studiaţi, cu textele propuse (CP2, CP4);</w:t>
            </w:r>
          </w:p>
          <w:p w:rsidR="00000000" w:rsidDel="00000000" w:rsidP="00000000" w:rsidRDefault="00000000" w:rsidRPr="00000000" w14:paraId="00000174">
            <w:pPr>
              <w:numPr>
                <w:ilvl w:val="0"/>
                <w:numId w:val="2"/>
              </w:numPr>
              <w:ind w:left="176" w:hanging="17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Demonstrarea capacităţii de documentare, prin identificarea şi utilizarea onestă a unor resurse recente. (CT1)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Examen scris pe baza tematicii cursurilor şi seminariilor</w:t>
            </w:r>
          </w:p>
          <w:p w:rsidR="00000000" w:rsidDel="00000000" w:rsidP="00000000" w:rsidRDefault="00000000" w:rsidRPr="00000000" w14:paraId="0000017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Probă mixtă </w:t>
            </w:r>
            <w:r w:rsidDel="00000000" w:rsidR="00000000" w:rsidRPr="00000000">
              <w:rPr>
                <w:rFonts w:ascii="Times New Roman" w:cs="Times New Roman" w:eastAsia="Times New Roman" w:hAnsi="Times New Roman"/>
                <w:color w:val="000000"/>
                <w:rtl w:val="0"/>
              </w:rPr>
              <w:t xml:space="preserve">Analizarea răspunsurilor/ interacţiunii la examenul scris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50%</w:t>
            </w:r>
          </w:p>
          <w:p w:rsidR="00000000" w:rsidDel="00000000" w:rsidP="00000000" w:rsidRDefault="00000000" w:rsidRPr="00000000" w14:paraId="00000178">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9">
            <w:pPr>
              <w:jc w:val="center"/>
              <w:rPr>
                <w:rFonts w:ascii="Times New Roman" w:cs="Times New Roman" w:eastAsia="Times New Roman" w:hAnsi="Times New Roman"/>
                <w:color w:val="000000"/>
              </w:rPr>
            </w:pPr>
            <w:r w:rsidDel="00000000" w:rsidR="00000000" w:rsidRPr="00000000">
              <w:rPr>
                <w:rtl w:val="0"/>
              </w:rPr>
            </w:r>
          </w:p>
        </w:tc>
      </w:tr>
      <w:tr>
        <w:trPr>
          <w:cantSplit w:val="1"/>
          <w:trHeight w:val="262" w:hRule="atLeast"/>
          <w:tblHeader w:val="1"/>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jc w:val="center"/>
              <w:rPr>
                <w:rFonts w:ascii="Times New Roman" w:cs="Times New Roman" w:eastAsia="Times New Roman" w:hAnsi="Times New Roman"/>
                <w:b w:val="1"/>
              </w:rPr>
            </w:pPr>
            <w:r w:rsidDel="00000000" w:rsidR="00000000" w:rsidRPr="00000000">
              <w:rPr>
                <w:rtl w:val="0"/>
              </w:rPr>
            </w:r>
          </w:p>
        </w:tc>
      </w:tr>
      <w:tr>
        <w:trPr>
          <w:cantSplit w:val="1"/>
          <w:trHeight w:val="262"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Atitudinea pozitivă şi participarea activă la seminar (CT1, CT2);</w:t>
            </w:r>
          </w:p>
          <w:p w:rsidR="00000000" w:rsidDel="00000000" w:rsidP="00000000" w:rsidRDefault="00000000" w:rsidRPr="00000000" w14:paraId="00000180">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Criteriile generale de evaluare (corectitudinea cunoştinţelor, coerenţa logică, fluenţa în exprimare, forţa de argumentare) (CP2)</w:t>
            </w:r>
          </w:p>
          <w:p w:rsidR="00000000" w:rsidDel="00000000" w:rsidP="00000000" w:rsidRDefault="00000000" w:rsidRPr="00000000" w14:paraId="00000181">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Criterii specifice disciplinei (gradul de înţelegere de către studenţi a modului în care a literatura hispano-americană, ca şi nivelul cunoştinţelor legate de opera autorilor studiaţi) (CP2, CP4);</w:t>
            </w:r>
          </w:p>
          <w:p w:rsidR="00000000" w:rsidDel="00000000" w:rsidP="00000000" w:rsidRDefault="00000000" w:rsidRPr="00000000" w14:paraId="00000182">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Demonstrarea capacităţii de documentare, prin identificarea şi utilizarea onestă a unor resurse recente. (CT1);</w:t>
            </w:r>
          </w:p>
          <w:p w:rsidR="00000000" w:rsidDel="00000000" w:rsidP="00000000" w:rsidRDefault="00000000" w:rsidRPr="00000000" w14:paraId="00000183">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Respectarea termenelor, printr-o colaborare eficientă cu colegii (CT2);</w:t>
            </w:r>
          </w:p>
          <w:p w:rsidR="00000000" w:rsidDel="00000000" w:rsidP="00000000" w:rsidRDefault="00000000" w:rsidRPr="00000000" w14:paraId="00000184">
            <w:pPr>
              <w:numPr>
                <w:ilvl w:val="0"/>
                <w:numId w:val="5"/>
              </w:numPr>
              <w:pBdr>
                <w:top w:space="0" w:sz="0" w:val="nil"/>
                <w:left w:space="0" w:sz="0" w:val="nil"/>
                <w:bottom w:space="0" w:sz="0" w:val="nil"/>
                <w:right w:space="0" w:sz="0" w:val="nil"/>
                <w:between w:space="0" w:sz="0" w:val="nil"/>
              </w:pBdr>
              <w:ind w:left="175" w:hanging="175"/>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 va ţine cont şi de capacitatea studenţilor de a analiza şi interpreta adecvat textele propuse de profesor (CP4). </w:t>
            </w:r>
          </w:p>
          <w:p w:rsidR="00000000" w:rsidDel="00000000" w:rsidP="00000000" w:rsidRDefault="00000000" w:rsidRPr="00000000" w14:paraId="0000018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Evaluare pe parcurs</w:t>
            </w:r>
          </w:p>
          <w:p w:rsidR="00000000" w:rsidDel="00000000" w:rsidP="00000000" w:rsidRDefault="00000000" w:rsidRPr="00000000" w14:paraId="00000187">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Observația sistematică;</w:t>
            </w:r>
            <w:r w:rsidDel="00000000" w:rsidR="00000000" w:rsidRPr="00000000">
              <w:rPr>
                <w:rtl w:val="0"/>
              </w:rPr>
            </w:r>
          </w:p>
          <w:p w:rsidR="00000000" w:rsidDel="00000000" w:rsidP="00000000" w:rsidRDefault="00000000" w:rsidRPr="00000000" w14:paraId="0000018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Verificarea temelor făcute pe parcursul semestrului;</w:t>
            </w:r>
          </w:p>
          <w:p w:rsidR="00000000" w:rsidDel="00000000" w:rsidP="00000000" w:rsidRDefault="00000000" w:rsidRPr="00000000" w14:paraId="0000018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Verificarea parcurgerii bibliografiei primare şi a celei critice</w:t>
            </w:r>
          </w:p>
          <w:p w:rsidR="00000000" w:rsidDel="00000000" w:rsidP="00000000" w:rsidRDefault="00000000" w:rsidRPr="00000000" w14:paraId="0000018A">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Evaluare finală: Probă mixtă: </w:t>
            </w:r>
            <w:r w:rsidDel="00000000" w:rsidR="00000000" w:rsidRPr="00000000">
              <w:rPr>
                <w:rFonts w:ascii="Times New Roman" w:cs="Times New Roman" w:eastAsia="Times New Roman" w:hAnsi="Times New Roman"/>
                <w:color w:val="000000"/>
                <w:rtl w:val="0"/>
              </w:rPr>
              <w:t xml:space="preserve">Analizarea răspunsurilor la examenul scris.</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50%</w:t>
            </w:r>
          </w:p>
          <w:p w:rsidR="00000000" w:rsidDel="00000000" w:rsidP="00000000" w:rsidRDefault="00000000" w:rsidRPr="00000000" w14:paraId="0000018D">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E">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F">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r>
        <w:trPr>
          <w:cantSplit w:val="1"/>
          <w:trHeight w:val="262" w:hRule="atLeast"/>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Standard minim de performanţă</w:t>
            </w:r>
          </w:p>
        </w:tc>
      </w:tr>
      <w:tr>
        <w:trPr>
          <w:cantSplit w:val="1"/>
          <w:trHeight w:val="584" w:hRule="atLeast"/>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numPr>
                <w:ilvl w:val="0"/>
                <w:numId w:val="1"/>
              </w:numPr>
              <w:pBdr>
                <w:top w:space="0" w:sz="0" w:val="nil"/>
                <w:left w:space="0" w:sz="0" w:val="nil"/>
                <w:bottom w:space="0" w:sz="0" w:val="nil"/>
                <w:right w:space="0" w:sz="0" w:val="nil"/>
                <w:between w:space="0" w:sz="0" w:val="nil"/>
              </w:pBdr>
              <w:ind w:left="426" w:hanging="426"/>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10.1. Standarde minime de performanță evaluare la curs</w:t>
            </w:r>
            <w:r w:rsidDel="00000000" w:rsidR="00000000" w:rsidRPr="00000000">
              <w:rPr>
                <w:rFonts w:ascii="Times New Roman" w:cs="Times New Roman" w:eastAsia="Times New Roman" w:hAnsi="Times New Roman"/>
                <w:color w:val="000000"/>
                <w:rtl w:val="0"/>
              </w:rPr>
              <w:t xml:space="preserve">: însuşirea principalelor noţiuni, idei, teorii; cunoaşterea problemelor de bază din domeniu;</w:t>
            </w:r>
          </w:p>
          <w:p w:rsidR="00000000" w:rsidDel="00000000" w:rsidP="00000000" w:rsidRDefault="00000000" w:rsidRPr="00000000" w14:paraId="00000196">
            <w:pPr>
              <w:numPr>
                <w:ilvl w:val="0"/>
                <w:numId w:val="1"/>
              </w:numPr>
              <w:pBdr>
                <w:top w:space="0" w:sz="0" w:val="nil"/>
                <w:left w:space="0" w:sz="0" w:val="nil"/>
                <w:bottom w:space="0" w:sz="0" w:val="nil"/>
                <w:right w:space="0" w:sz="0" w:val="nil"/>
                <w:between w:space="0" w:sz="0" w:val="nil"/>
              </w:pBdr>
              <w:ind w:left="426" w:hanging="426"/>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10.2. Standarde minime performanță evaluare la activitatea aplicativă:</w:t>
            </w:r>
            <w:r w:rsidDel="00000000" w:rsidR="00000000" w:rsidRPr="00000000">
              <w:rPr>
                <w:rFonts w:ascii="Times New Roman" w:cs="Times New Roman" w:eastAsia="Times New Roman" w:hAnsi="Times New Roman"/>
                <w:color w:val="000000"/>
                <w:rtl w:val="0"/>
              </w:rPr>
              <w:t xml:space="preserve"> abilităţi, cunoştinţe certe şi profund argumentate; exemple analizate, comentate; mod personal de abordare şi interpretare; capacitatea de a contextualiza cerințele subiectelor de examen și parcurgerea  bibliografiei minimale recomandate.</w:t>
            </w:r>
          </w:p>
          <w:p w:rsidR="00000000" w:rsidDel="00000000" w:rsidP="00000000" w:rsidRDefault="00000000" w:rsidRPr="00000000" w14:paraId="00000197">
            <w:pPr>
              <w:pBdr>
                <w:top w:space="0" w:sz="0" w:val="nil"/>
                <w:left w:space="0" w:sz="0" w:val="nil"/>
                <w:bottom w:space="0" w:sz="0" w:val="nil"/>
                <w:right w:space="0" w:sz="0" w:val="nil"/>
                <w:between w:space="0" w:sz="0" w:val="nil"/>
              </w:pBdr>
              <w:ind w:left="426"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bl>
    <w:p w:rsidR="00000000" w:rsidDel="00000000" w:rsidP="00000000" w:rsidRDefault="00000000" w:rsidRPr="00000000" w14:paraId="0000019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bl>
      <w:tblPr>
        <w:tblStyle w:val="Table16"/>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45"/>
        <w:gridCol w:w="3445"/>
        <w:gridCol w:w="3248"/>
        <w:tblGridChange w:id="0">
          <w:tblGrid>
            <w:gridCol w:w="3445"/>
            <w:gridCol w:w="3445"/>
            <w:gridCol w:w="3248"/>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completării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Semnătura titularului de 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Semnătura titularului activităţii aplicative</w:t>
            </w: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17.09.2023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1A3">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tbl>
      <w:tblPr>
        <w:tblStyle w:val="Table17"/>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69"/>
        <w:gridCol w:w="5069"/>
        <w:tblGridChange w:id="0">
          <w:tblGrid>
            <w:gridCol w:w="5069"/>
            <w:gridCol w:w="5069"/>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avizării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Semnătura responsbilului de program</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r w:rsidDel="00000000" w:rsidR="00000000" w:rsidRPr="00000000">
              <w:rPr>
                <w:rFonts w:ascii="Times New Roman" w:cs="Times New Roman" w:eastAsia="Times New Roman" w:hAnsi="Times New Roman"/>
                <w:rtl w:val="0"/>
              </w:rPr>
              <w:t xml:space="preserve">0</w:t>
            </w:r>
            <w:r w:rsidDel="00000000" w:rsidR="00000000" w:rsidRPr="00000000">
              <w:rPr>
                <w:rFonts w:ascii="Times New Roman" w:cs="Times New Roman" w:eastAsia="Times New Roman" w:hAnsi="Times New Roman"/>
                <w:color w:val="000000"/>
                <w:rtl w:val="0"/>
              </w:rPr>
              <w:t xml:space="preserve">.09.2023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0000"/>
        </w:rPr>
      </w:pPr>
      <w:r w:rsidDel="00000000" w:rsidR="00000000" w:rsidRPr="00000000">
        <w:rPr>
          <w:rtl w:val="0"/>
        </w:rPr>
      </w:r>
    </w:p>
    <w:tbl>
      <w:tblPr>
        <w:tblStyle w:val="Table18"/>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69"/>
        <w:gridCol w:w="5069"/>
        <w:tblGridChange w:id="0">
          <w:tblGrid>
            <w:gridCol w:w="5069"/>
            <w:gridCol w:w="5069"/>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avizării în departament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Semnătura directorului de departament</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22.09.2023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tbl>
      <w:tblPr>
        <w:tblStyle w:val="Table19"/>
        <w:tblW w:w="1013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69"/>
        <w:gridCol w:w="5069"/>
        <w:tblGridChange w:id="0">
          <w:tblGrid>
            <w:gridCol w:w="5069"/>
            <w:gridCol w:w="5069"/>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aprobării în Consiliul academic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Semnătura decanului</w:t>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22.09.2023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1B5">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sectPr>
      <w:pgSz w:h="16840" w:w="11907" w:orient="portrait"/>
      <w:pgMar w:bottom="851" w:top="851" w:left="1134" w:right="851"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502"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1080" w:hanging="360"/>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lvl w:ilvl="0">
      <w:start w:val="1"/>
      <w:numFmt w:val="bullet"/>
      <w:lvlText w:val="●"/>
      <w:lvlJc w:val="left"/>
      <w:pPr>
        <w:ind w:left="720" w:firstLine="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Arial" w:cs="Arial" w:eastAsia="Arial" w:hAnsi="Arial"/>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lvl w:ilvl="0">
      <w:start w:val="1"/>
      <w:numFmt w:val="decimal"/>
      <w:lvlText w:val="%1."/>
      <w:lvlJc w:val="left"/>
      <w:pPr>
        <w:ind w:left="1080" w:hanging="360"/>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lvl w:ilvl="0">
      <w:start w:val="1"/>
      <w:numFmt w:val="decimal"/>
      <w:lvlText w:val="%1."/>
      <w:lvlJc w:val="left"/>
      <w:pPr>
        <w:ind w:left="1080" w:hanging="360"/>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0">
    <w:lvl w:ilvl="0">
      <w:start w:val="1"/>
      <w:numFmt w:val="decimal"/>
      <w:lvlText w:val="%1."/>
      <w:lvlJc w:val="left"/>
      <w:pPr>
        <w:ind w:left="1080" w:hanging="360"/>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lvl w:ilvl="0">
      <w:start w:val="1"/>
      <w:numFmt w:val="decimal"/>
      <w:lvlText w:val="%1."/>
      <w:lvlJc w:val="left"/>
      <w:pPr>
        <w:ind w:left="1080" w:hanging="360"/>
      </w:pPr>
      <w:rPr>
        <w:rFonts w:ascii="Times New Roman" w:cs="Times New Roman" w:eastAsia="Times New Roman" w:hAnsi="Times New Roman"/>
        <w:b w:val="0"/>
        <w:i w:val="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qFormat w:val="1"/>
    <w:rsid w:val="005479A2"/>
  </w:style>
  <w:style w:type="paragraph" w:styleId="Heading1">
    <w:name w:val="heading 1"/>
    <w:basedOn w:val="Normal1"/>
    <w:next w:val="Normal1"/>
    <w:uiPriority w:val="9"/>
    <w:qFormat w:val="1"/>
    <w:rsid w:val="001D741F"/>
    <w:pPr>
      <w:keepNext w:val="1"/>
      <w:keepLines w:val="1"/>
      <w:spacing w:after="120" w:before="480"/>
      <w:outlineLvl w:val="0"/>
    </w:pPr>
    <w:rPr>
      <w:b w:val="1"/>
      <w:sz w:val="48"/>
      <w:szCs w:val="48"/>
    </w:rPr>
  </w:style>
  <w:style w:type="paragraph" w:styleId="Heading2">
    <w:name w:val="heading 2"/>
    <w:basedOn w:val="Normal1"/>
    <w:next w:val="Normal1"/>
    <w:uiPriority w:val="9"/>
    <w:semiHidden w:val="1"/>
    <w:unhideWhenUsed w:val="1"/>
    <w:qFormat w:val="1"/>
    <w:rsid w:val="001D741F"/>
    <w:pPr>
      <w:keepNext w:val="1"/>
      <w:keepLines w:val="1"/>
      <w:spacing w:after="80" w:before="360"/>
      <w:outlineLvl w:val="1"/>
    </w:pPr>
    <w:rPr>
      <w:b w:val="1"/>
      <w:sz w:val="36"/>
      <w:szCs w:val="36"/>
    </w:rPr>
  </w:style>
  <w:style w:type="paragraph" w:styleId="Heading3">
    <w:name w:val="heading 3"/>
    <w:basedOn w:val="Normal1"/>
    <w:next w:val="Normal1"/>
    <w:uiPriority w:val="9"/>
    <w:semiHidden w:val="1"/>
    <w:unhideWhenUsed w:val="1"/>
    <w:qFormat w:val="1"/>
    <w:rsid w:val="001D741F"/>
    <w:pPr>
      <w:keepNext w:val="1"/>
      <w:keepLines w:val="1"/>
      <w:spacing w:after="80" w:before="280"/>
      <w:outlineLvl w:val="2"/>
    </w:pPr>
    <w:rPr>
      <w:b w:val="1"/>
      <w:sz w:val="28"/>
      <w:szCs w:val="28"/>
    </w:rPr>
  </w:style>
  <w:style w:type="paragraph" w:styleId="Heading4">
    <w:name w:val="heading 4"/>
    <w:basedOn w:val="Normal1"/>
    <w:next w:val="Normal1"/>
    <w:uiPriority w:val="9"/>
    <w:semiHidden w:val="1"/>
    <w:unhideWhenUsed w:val="1"/>
    <w:qFormat w:val="1"/>
    <w:rsid w:val="001D741F"/>
    <w:pPr>
      <w:keepNext w:val="1"/>
      <w:keepLines w:val="1"/>
      <w:spacing w:after="40" w:before="240"/>
      <w:outlineLvl w:val="3"/>
    </w:pPr>
    <w:rPr>
      <w:b w:val="1"/>
      <w:sz w:val="24"/>
      <w:szCs w:val="24"/>
    </w:rPr>
  </w:style>
  <w:style w:type="paragraph" w:styleId="Heading5">
    <w:name w:val="heading 5"/>
    <w:basedOn w:val="Normal1"/>
    <w:next w:val="Normal1"/>
    <w:uiPriority w:val="9"/>
    <w:semiHidden w:val="1"/>
    <w:unhideWhenUsed w:val="1"/>
    <w:qFormat w:val="1"/>
    <w:rsid w:val="001D741F"/>
    <w:pPr>
      <w:keepNext w:val="1"/>
      <w:keepLines w:val="1"/>
      <w:spacing w:after="40" w:before="220"/>
      <w:outlineLvl w:val="4"/>
    </w:pPr>
    <w:rPr>
      <w:b w:val="1"/>
      <w:sz w:val="22"/>
      <w:szCs w:val="22"/>
    </w:rPr>
  </w:style>
  <w:style w:type="paragraph" w:styleId="Heading6">
    <w:name w:val="heading 6"/>
    <w:basedOn w:val="Normal1"/>
    <w:next w:val="Normal1"/>
    <w:uiPriority w:val="9"/>
    <w:semiHidden w:val="1"/>
    <w:unhideWhenUsed w:val="1"/>
    <w:qFormat w:val="1"/>
    <w:rsid w:val="001D741F"/>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uiPriority w:val="10"/>
    <w:qFormat w:val="1"/>
    <w:rsid w:val="001D741F"/>
    <w:pPr>
      <w:keepNext w:val="1"/>
      <w:keepLines w:val="1"/>
      <w:spacing w:after="120" w:before="480"/>
    </w:pPr>
    <w:rPr>
      <w:b w:val="1"/>
      <w:sz w:val="72"/>
      <w:szCs w:val="72"/>
    </w:rPr>
  </w:style>
  <w:style w:type="paragraph" w:styleId="Normal1" w:customStyle="1">
    <w:name w:val="Normal1"/>
    <w:rsid w:val="001D741F"/>
  </w:style>
  <w:style w:type="paragraph" w:styleId="Subtitle">
    <w:name w:val="Subtitle"/>
    <w:basedOn w:val="Normal"/>
    <w:next w:val="Normal"/>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rsid w:val="001D741F"/>
    <w:tblPr>
      <w:tblStyleRowBandSize w:val="1"/>
      <w:tblStyleColBandSize w:val="1"/>
    </w:tblPr>
  </w:style>
  <w:style w:type="table" w:styleId="a0" w:customStyle="1">
    <w:basedOn w:val="TableNormal"/>
    <w:rsid w:val="001D741F"/>
    <w:tblPr>
      <w:tblStyleRowBandSize w:val="1"/>
      <w:tblStyleColBandSize w:val="1"/>
    </w:tblPr>
  </w:style>
  <w:style w:type="table" w:styleId="a1" w:customStyle="1">
    <w:basedOn w:val="TableNormal"/>
    <w:rsid w:val="001D741F"/>
    <w:tblPr>
      <w:tblStyleRowBandSize w:val="1"/>
      <w:tblStyleColBandSize w:val="1"/>
    </w:tblPr>
  </w:style>
  <w:style w:type="table" w:styleId="a2" w:customStyle="1">
    <w:basedOn w:val="TableNormal"/>
    <w:rsid w:val="001D741F"/>
    <w:tblPr>
      <w:tblStyleRowBandSize w:val="1"/>
      <w:tblStyleColBandSize w:val="1"/>
    </w:tblPr>
  </w:style>
  <w:style w:type="table" w:styleId="a3" w:customStyle="1">
    <w:basedOn w:val="TableNormal"/>
    <w:rsid w:val="001D741F"/>
    <w:tblPr>
      <w:tblStyleRowBandSize w:val="1"/>
      <w:tblStyleColBandSize w:val="1"/>
    </w:tblPr>
  </w:style>
  <w:style w:type="table" w:styleId="a4" w:customStyle="1">
    <w:basedOn w:val="TableNormal"/>
    <w:rsid w:val="001D741F"/>
    <w:tblPr>
      <w:tblStyleRowBandSize w:val="1"/>
      <w:tblStyleColBandSize w:val="1"/>
    </w:tblPr>
  </w:style>
  <w:style w:type="table" w:styleId="a5" w:customStyle="1">
    <w:basedOn w:val="TableNormal"/>
    <w:rsid w:val="001D741F"/>
    <w:tblPr>
      <w:tblStyleRowBandSize w:val="1"/>
      <w:tblStyleColBandSize w:val="1"/>
    </w:tblPr>
  </w:style>
  <w:style w:type="table" w:styleId="a6" w:customStyle="1">
    <w:basedOn w:val="TableNormal"/>
    <w:rsid w:val="001D741F"/>
    <w:tblPr>
      <w:tblStyleRowBandSize w:val="1"/>
      <w:tblStyleColBandSize w:val="1"/>
    </w:tblPr>
  </w:style>
  <w:style w:type="table" w:styleId="a7" w:customStyle="1">
    <w:basedOn w:val="TableNormal"/>
    <w:rsid w:val="001D741F"/>
    <w:tblPr>
      <w:tblStyleRowBandSize w:val="1"/>
      <w:tblStyleColBandSize w:val="1"/>
    </w:tblPr>
  </w:style>
  <w:style w:type="table" w:styleId="a8" w:customStyle="1">
    <w:basedOn w:val="TableNormal"/>
    <w:rsid w:val="001D741F"/>
    <w:tblPr>
      <w:tblStyleRowBandSize w:val="1"/>
      <w:tblStyleColBandSize w:val="1"/>
    </w:tblPr>
  </w:style>
  <w:style w:type="table" w:styleId="a9" w:customStyle="1">
    <w:basedOn w:val="TableNormal"/>
    <w:rsid w:val="001D741F"/>
    <w:tblPr>
      <w:tblStyleRowBandSize w:val="1"/>
      <w:tblStyleColBandSize w:val="1"/>
    </w:tblPr>
  </w:style>
  <w:style w:type="table" w:styleId="aa" w:customStyle="1">
    <w:basedOn w:val="TableNormal"/>
    <w:rsid w:val="001D741F"/>
    <w:tblPr>
      <w:tblStyleRowBandSize w:val="1"/>
      <w:tblStyleColBandSize w:val="1"/>
    </w:tblPr>
  </w:style>
  <w:style w:type="table" w:styleId="ab" w:customStyle="1">
    <w:basedOn w:val="TableNormal"/>
    <w:rsid w:val="001D741F"/>
    <w:tblPr>
      <w:tblStyleRowBandSize w:val="1"/>
      <w:tblStyleColBandSize w:val="1"/>
    </w:tblPr>
  </w:style>
  <w:style w:type="table" w:styleId="ac" w:customStyle="1">
    <w:basedOn w:val="TableNormal"/>
    <w:rsid w:val="001D741F"/>
    <w:tblPr>
      <w:tblStyleRowBandSize w:val="1"/>
      <w:tblStyleColBandSize w:val="1"/>
    </w:tblPr>
  </w:style>
  <w:style w:type="table" w:styleId="ad" w:customStyle="1">
    <w:basedOn w:val="TableNormal"/>
    <w:rsid w:val="001D741F"/>
    <w:tblPr>
      <w:tblStyleRowBandSize w:val="1"/>
      <w:tblStyleColBandSize w:val="1"/>
    </w:tblPr>
  </w:style>
  <w:style w:type="table" w:styleId="ae" w:customStyle="1">
    <w:basedOn w:val="TableNormal"/>
    <w:rsid w:val="001D741F"/>
    <w:tblPr>
      <w:tblStyleRowBandSize w:val="1"/>
      <w:tblStyleColBandSize w:val="1"/>
    </w:tblPr>
  </w:style>
  <w:style w:type="paragraph" w:styleId="Default" w:customStyle="1">
    <w:name w:val="Default"/>
    <w:rsid w:val="003D4010"/>
    <w:pPr>
      <w:autoSpaceDE w:val="0"/>
      <w:autoSpaceDN w:val="0"/>
      <w:adjustRightInd w:val="0"/>
    </w:pPr>
    <w:rPr>
      <w:rFonts w:ascii="Times New Roman" w:cs="Times New Roman" w:hAnsi="Times New Roman"/>
      <w:color w:val="000000"/>
      <w:sz w:val="24"/>
      <w:szCs w:val="24"/>
      <w:lang w:val="en-US"/>
    </w:rPr>
  </w:style>
  <w:style w:type="character" w:styleId="rynqvb" w:customStyle="1">
    <w:name w:val="rynqvb"/>
    <w:basedOn w:val="DefaultParagraphFont"/>
    <w:rsid w:val="00DF1B45"/>
  </w:style>
  <w:style w:type="paragraph" w:styleId="NormalWeb">
    <w:name w:val="Normal (Web)"/>
    <w:basedOn w:val="Normal"/>
    <w:uiPriority w:val="99"/>
    <w:semiHidden w:val="1"/>
    <w:unhideWhenUsed w:val="1"/>
    <w:rsid w:val="00E805AD"/>
    <w:pPr>
      <w:spacing w:after="100" w:afterAutospacing="1" w:before="100" w:beforeAutospacing="1"/>
    </w:pPr>
    <w:rPr>
      <w:rFonts w:ascii="Times New Roman" w:cs="Times New Roman" w:eastAsia="Times New Roman" w:hAnsi="Times New Roman"/>
      <w:sz w:val="24"/>
      <w:szCs w:val="24"/>
      <w:lang w:val="en-US"/>
    </w:rPr>
  </w:style>
  <w:style w:type="paragraph" w:styleId="BalloonText">
    <w:name w:val="Balloon Text"/>
    <w:basedOn w:val="Normal"/>
    <w:link w:val="BalloonTextChar"/>
    <w:uiPriority w:val="99"/>
    <w:semiHidden w:val="1"/>
    <w:unhideWhenUsed w:val="1"/>
    <w:rsid w:val="003E276B"/>
    <w:rPr>
      <w:rFonts w:ascii="Tahoma" w:cs="Tahoma" w:hAnsi="Tahoma" w:eastAsiaTheme="minorEastAsia"/>
      <w:sz w:val="16"/>
      <w:szCs w:val="16"/>
      <w:lang w:eastAsia="ro-RO"/>
    </w:rPr>
  </w:style>
  <w:style w:type="character" w:styleId="BalloonTextChar" w:customStyle="1">
    <w:name w:val="Balloon Text Char"/>
    <w:basedOn w:val="DefaultParagraphFont"/>
    <w:link w:val="BalloonText"/>
    <w:uiPriority w:val="99"/>
    <w:semiHidden w:val="1"/>
    <w:rsid w:val="003E276B"/>
    <w:rPr>
      <w:rFonts w:ascii="Tahoma" w:cs="Tahoma" w:hAnsi="Tahoma" w:eastAsiaTheme="minorEastAsia"/>
      <w:sz w:val="16"/>
      <w:szCs w:val="16"/>
      <w:lang w:eastAsia="ro-RO"/>
    </w:rPr>
  </w:style>
  <w:style w:type="paragraph" w:styleId="ListParagraph">
    <w:name w:val="List Paragraph"/>
    <w:basedOn w:val="Normal"/>
    <w:uiPriority w:val="34"/>
    <w:qFormat w:val="1"/>
    <w:rsid w:val="00C804AD"/>
    <w:pPr>
      <w:spacing w:after="200" w:line="276" w:lineRule="auto"/>
      <w:ind w:left="720"/>
      <w:contextualSpacing w:val="1"/>
    </w:pPr>
    <w:rPr>
      <w:rFonts w:asciiTheme="minorHAnsi" w:cstheme="minorBidi" w:eastAsiaTheme="minorEastAsia" w:hAnsiTheme="minorHAnsi"/>
      <w:sz w:val="22"/>
      <w:szCs w:val="22"/>
      <w:lang w:eastAsia="ro-RO"/>
    </w:rPr>
  </w:style>
  <w:style w:type="table" w:styleId="af" w:customStyle="1">
    <w:basedOn w:val="TableNormal"/>
    <w:tblPr>
      <w:tblStyleRowBandSize w:val="1"/>
      <w:tblStyleColBandSize w:val="1"/>
    </w:tblPr>
  </w:style>
  <w:style w:type="table" w:styleId="af0" w:customStyle="1">
    <w:basedOn w:val="TableNormal"/>
    <w:tblPr>
      <w:tblStyleRowBandSize w:val="1"/>
      <w:tblStyleColBandSize w:val="1"/>
    </w:tblPr>
  </w:style>
  <w:style w:type="table" w:styleId="af1" w:customStyle="1">
    <w:basedOn w:val="TableNormal"/>
    <w:tblPr>
      <w:tblStyleRowBandSize w:val="1"/>
      <w:tblStyleColBandSize w:val="1"/>
    </w:tblPr>
  </w:style>
  <w:style w:type="table" w:styleId="af2" w:customStyle="1">
    <w:basedOn w:val="TableNormal"/>
    <w:tblPr>
      <w:tblStyleRowBandSize w:val="1"/>
      <w:tblStyleColBandSize w:val="1"/>
    </w:tblPr>
  </w:style>
  <w:style w:type="table" w:styleId="af3" w:customStyle="1">
    <w:basedOn w:val="TableNormal"/>
    <w:tblPr>
      <w:tblStyleRowBandSize w:val="1"/>
      <w:tblStyleColBandSize w:val="1"/>
    </w:tblPr>
  </w:style>
  <w:style w:type="table" w:styleId="af4" w:customStyle="1">
    <w:basedOn w:val="TableNormal"/>
    <w:tblPr>
      <w:tblStyleRowBandSize w:val="1"/>
      <w:tblStyleColBandSize w:val="1"/>
    </w:tblPr>
  </w:style>
  <w:style w:type="table" w:styleId="af5" w:customStyle="1">
    <w:basedOn w:val="TableNormal"/>
    <w:tblPr>
      <w:tblStyleRowBandSize w:val="1"/>
      <w:tblStyleColBandSize w:val="1"/>
    </w:tblPr>
  </w:style>
  <w:style w:type="table" w:styleId="af6" w:customStyle="1">
    <w:basedOn w:val="TableNormal"/>
    <w:tblPr>
      <w:tblStyleRowBandSize w:val="1"/>
      <w:tblStyleColBandSize w:val="1"/>
    </w:tblPr>
  </w:style>
  <w:style w:type="table" w:styleId="af7" w:customStyle="1">
    <w:basedOn w:val="TableNormal"/>
    <w:tblPr>
      <w:tblStyleRowBandSize w:val="1"/>
      <w:tblStyleColBandSize w:val="1"/>
    </w:tblPr>
  </w:style>
  <w:style w:type="table" w:styleId="af8" w:customStyle="1">
    <w:basedOn w:val="TableNormal"/>
    <w:tblPr>
      <w:tblStyleRowBandSize w:val="1"/>
      <w:tblStyleColBandSize w:val="1"/>
    </w:tblPr>
  </w:style>
  <w:style w:type="table" w:styleId="af9" w:customStyle="1">
    <w:basedOn w:val="TableNormal"/>
    <w:tblPr>
      <w:tblStyleRowBandSize w:val="1"/>
      <w:tblStyleColBandSize w:val="1"/>
    </w:tblPr>
  </w:style>
  <w:style w:type="table" w:styleId="afa" w:customStyle="1">
    <w:basedOn w:val="TableNormal"/>
    <w:tblPr>
      <w:tblStyleRowBandSize w:val="1"/>
      <w:tblStyleColBandSize w:val="1"/>
    </w:tblPr>
  </w:style>
  <w:style w:type="table" w:styleId="afb" w:customStyle="1">
    <w:basedOn w:val="TableNormal"/>
    <w:tblPr>
      <w:tblStyleRowBandSize w:val="1"/>
      <w:tblStyleColBandSize w:val="1"/>
    </w:tblPr>
  </w:style>
  <w:style w:type="table" w:styleId="afc" w:customStyle="1">
    <w:basedOn w:val="TableNormal"/>
    <w:tblPr>
      <w:tblStyleRowBandSize w:val="1"/>
      <w:tblStyleColBandSize w:val="1"/>
    </w:tblPr>
  </w:style>
  <w:style w:type="table" w:styleId="afd" w:customStyle="1">
    <w:basedOn w:val="TableNormal"/>
    <w:tblPr>
      <w:tblStyleRowBandSize w:val="1"/>
      <w:tblStyleColBandSize w:val="1"/>
    </w:tblPr>
  </w:style>
  <w:style w:type="table" w:styleId="afe" w:customStyle="1">
    <w:basedOn w:val="TableNormal"/>
    <w:tblPr>
      <w:tblStyleRowBandSize w:val="1"/>
      <w:tblStyleColBandSize w:val="1"/>
    </w:tblPr>
  </w:style>
  <w:style w:type="table" w:styleId="aff" w:customStyle="1">
    <w:basedOn w:val="TableNormal"/>
    <w:tblPr>
      <w:tblStyleRowBandSize w:val="1"/>
      <w:tblStyleColBandSize w:val="1"/>
    </w:tblPr>
  </w:style>
  <w:style w:type="table" w:styleId="aff0" w:customStyle="1">
    <w:basedOn w:val="TableNormal"/>
    <w:tblPr>
      <w:tblStyleRowBandSize w:val="1"/>
      <w:tblStyleColBandSize w:val="1"/>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vbaeza.files.wordpress.com/2007/07/cultura-y-mestizaje-en-america-latina.pdf" TargetMode="External"/><Relationship Id="rId11" Type="http://schemas.openxmlformats.org/officeDocument/2006/relationships/hyperlink" Target="https://arielenlinea.files.wordpress.com/2010/11/04_descubrimiento.pdf" TargetMode="External"/><Relationship Id="rId22" Type="http://schemas.openxmlformats.org/officeDocument/2006/relationships/hyperlink" Target="http://www.redalyc.org/articulo.oa?id=70801206" TargetMode="External"/><Relationship Id="rId10" Type="http://schemas.openxmlformats.org/officeDocument/2006/relationships/hyperlink" Target="https://es.scribd.com/document/375247571/La-Imagologia-Literaria-Jean-Marc-Moura" TargetMode="External"/><Relationship Id="rId21" Type="http://schemas.openxmlformats.org/officeDocument/2006/relationships/hyperlink" Target="https://arielenlinea.files.wordpress.com/2010/11/04_descubrimiento.pdf" TargetMode="External"/><Relationship Id="rId13" Type="http://schemas.openxmlformats.org/officeDocument/2006/relationships/hyperlink" Target="http://www.redalyc.org/articulo.oa?id=70801206" TargetMode="External"/><Relationship Id="rId12" Type="http://schemas.openxmlformats.org/officeDocument/2006/relationships/hyperlink" Target="http://www.arkhoediciones.com/home/producto/discusiones-problematicas-y-sentipensar-latinoamericano/" TargetMode="External"/><Relationship Id="rId23" Type="http://schemas.openxmlformats.org/officeDocument/2006/relationships/hyperlink" Target="https://vbaeza.files.wordpress.com/2007/07/cultura-y-mestizaje-en-america-latina.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s.scribd.com/doc/130753026/1-Walter-Migniolo-La-Idea-de-America-Latina-La-Herida-Colonial-y-La-Opcion-Decolonial" TargetMode="External"/><Relationship Id="rId15" Type="http://schemas.openxmlformats.org/officeDocument/2006/relationships/hyperlink" Target="https://www.insumisos.com/lecturasinsumisas/Identidad%20latinoamericana.pdf" TargetMode="External"/><Relationship Id="rId14" Type="http://schemas.openxmlformats.org/officeDocument/2006/relationships/hyperlink" Target="https://vbaeza.files.wordpress.com/2007/07/cultura-y-mestizaje-en-america-latina.pdf" TargetMode="External"/><Relationship Id="rId17" Type="http://schemas.openxmlformats.org/officeDocument/2006/relationships/hyperlink" Target="https://es.scribd.com/doc/130753026/1-Walter-Migniolo-La-Idea-de-America-Latina-La-Herida-Colonial-y-La-Opcion-Decolonial" TargetMode="External"/><Relationship Id="rId16" Type="http://schemas.openxmlformats.org/officeDocument/2006/relationships/hyperlink" Target="https://www.portalcolegiosantalucia.com/Administrador/documentos/posmodernismo%20y%20latinoamerica%2010.pdf" TargetMode="External"/><Relationship Id="rId5" Type="http://schemas.openxmlformats.org/officeDocument/2006/relationships/styles" Target="styles.xml"/><Relationship Id="rId19" Type="http://schemas.openxmlformats.org/officeDocument/2006/relationships/hyperlink" Target="http://www.redalyc.org/articulo.oa?id=70801206" TargetMode="External"/><Relationship Id="rId6" Type="http://schemas.openxmlformats.org/officeDocument/2006/relationships/customXml" Target="../customXML/item1.xml"/><Relationship Id="rId18" Type="http://schemas.openxmlformats.org/officeDocument/2006/relationships/hyperlink" Target="https://arielenlinea.files.wordpress.com/2010/11/04_descubrimiento.pdf" TargetMode="External"/><Relationship Id="rId7" Type="http://schemas.openxmlformats.org/officeDocument/2006/relationships/hyperlink" Target="https://www.insumisos.com/lecturasinsumisas/Identidad%20latinoamericana.pdf" TargetMode="External"/><Relationship Id="rId8" Type="http://schemas.openxmlformats.org/officeDocument/2006/relationships/hyperlink" Target="https://www.portalcolegiosantalucia.com/Administrador/documentos/posmodernismo%20y%20latinoamerica%2010.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NQC9l7QdprvhQLiQCYk4/txbIA==">CgMxLjA4AHIhMXdfWkhQNEh4Z2NzamYtaGhfY01rNkJWRmtfNWNoVTNR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2023-09-27T20:37:00Z</dcterms:created>
</cp:coreProperties>
</file>